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224E5">
      <w:pPr>
        <w:adjustRightInd w:val="0"/>
        <w:snapToGrid w:val="0"/>
        <w:spacing w:before="312" w:beforeLines="100" w:after="31" w:afterLines="10"/>
        <w:jc w:val="center"/>
        <w:rPr>
          <w:rFonts w:hint="eastAsia" w:ascii="黑体" w:hAnsi="华文仿宋" w:eastAsia="黑体"/>
          <w:sz w:val="44"/>
          <w:szCs w:val="44"/>
        </w:rPr>
      </w:pPr>
      <w:bookmarkStart w:id="0" w:name="_GoBack"/>
      <w:bookmarkEnd w:id="0"/>
      <w:r>
        <w:rPr>
          <w:rFonts w:hint="eastAsia" w:ascii="黑体" w:eastAsia="黑体"/>
          <w:sz w:val="44"/>
          <w:szCs w:val="44"/>
        </w:rPr>
        <w:t>体外诊断试剂临床</w:t>
      </w:r>
      <w:r>
        <w:rPr>
          <w:rFonts w:hint="eastAsia" w:ascii="黑体" w:hAnsi="华文仿宋" w:eastAsia="黑体"/>
          <w:sz w:val="44"/>
          <w:szCs w:val="44"/>
        </w:rPr>
        <w:t>试验现场核查要点</w:t>
      </w:r>
    </w:p>
    <w:p w14:paraId="7D1279CD">
      <w:pPr>
        <w:spacing w:line="500" w:lineRule="exact"/>
        <w:jc w:val="center"/>
        <w:rPr>
          <w:rFonts w:hint="eastAsia" w:ascii="仿宋_GB2312" w:eastAsia="仿宋_GB2312"/>
          <w:sz w:val="28"/>
          <w:szCs w:val="28"/>
        </w:rPr>
      </w:pPr>
      <w:r>
        <w:rPr>
          <w:rFonts w:hint="eastAsia" w:ascii="仿宋_GB2312" w:hAnsi="ˎ̥" w:eastAsia="仿宋_GB2312" w:cs="Arial"/>
          <w:color w:val="000000"/>
          <w:kern w:val="0"/>
          <w:sz w:val="32"/>
          <w:szCs w:val="32"/>
        </w:rPr>
        <w:t>(征求意见稿)</w:t>
      </w:r>
    </w:p>
    <w:p w14:paraId="56FBC3EB">
      <w:pPr>
        <w:spacing w:line="500" w:lineRule="exact"/>
        <w:rPr>
          <w:rFonts w:hint="eastAsia" w:ascii="仿宋_GB2312" w:eastAsia="仿宋_GB2312"/>
          <w:b/>
          <w:sz w:val="28"/>
          <w:szCs w:val="28"/>
        </w:rPr>
      </w:pPr>
      <w:r>
        <w:rPr>
          <w:rFonts w:hint="eastAsia" w:ascii="仿宋_GB2312" w:eastAsia="仿宋_GB2312"/>
          <w:b/>
          <w:sz w:val="28"/>
          <w:szCs w:val="28"/>
        </w:rPr>
        <w:t>一、免知情同意临床试验</w:t>
      </w:r>
    </w:p>
    <w:tbl>
      <w:tblPr>
        <w:tblStyle w:val="4"/>
        <w:tblW w:w="931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8232"/>
      </w:tblGrid>
      <w:tr w14:paraId="4802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center"/>
          </w:tcPr>
          <w:p w14:paraId="06C014D2">
            <w:pPr>
              <w:adjustRightInd w:val="0"/>
              <w:snapToGrid w:val="0"/>
              <w:spacing w:line="500" w:lineRule="exact"/>
              <w:jc w:val="center"/>
              <w:rPr>
                <w:rFonts w:hint="eastAsia" w:ascii="仿宋_GB2312" w:eastAsia="仿宋_GB2312"/>
                <w:b/>
                <w:sz w:val="28"/>
                <w:szCs w:val="28"/>
              </w:rPr>
            </w:pPr>
            <w:r>
              <w:rPr>
                <w:rFonts w:hint="eastAsia" w:ascii="仿宋_GB2312" w:hAnsi="华文仿宋" w:eastAsia="仿宋_GB2312"/>
                <w:b/>
                <w:sz w:val="28"/>
                <w:szCs w:val="28"/>
              </w:rPr>
              <w:t>序号</w:t>
            </w:r>
          </w:p>
        </w:tc>
        <w:tc>
          <w:tcPr>
            <w:tcW w:w="8232" w:type="dxa"/>
            <w:noWrap w:val="0"/>
            <w:vAlign w:val="center"/>
          </w:tcPr>
          <w:p w14:paraId="0CFA125C">
            <w:pPr>
              <w:adjustRightInd w:val="0"/>
              <w:snapToGrid w:val="0"/>
              <w:spacing w:line="500" w:lineRule="exact"/>
              <w:jc w:val="center"/>
              <w:rPr>
                <w:rFonts w:hint="eastAsia" w:ascii="仿宋_GB2312" w:eastAsia="仿宋_GB2312"/>
                <w:b/>
                <w:sz w:val="28"/>
                <w:szCs w:val="28"/>
              </w:rPr>
            </w:pPr>
            <w:r>
              <w:rPr>
                <w:rFonts w:hint="eastAsia" w:ascii="仿宋_GB2312" w:hAnsi="华文仿宋" w:eastAsia="仿宋_GB2312"/>
                <w:b/>
                <w:sz w:val="28"/>
                <w:szCs w:val="28"/>
              </w:rPr>
              <w:t>现场核查要点</w:t>
            </w:r>
          </w:p>
        </w:tc>
      </w:tr>
      <w:tr w14:paraId="4799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670FCC48">
            <w:pPr>
              <w:spacing w:line="500" w:lineRule="exact"/>
              <w:rPr>
                <w:rFonts w:hint="eastAsia" w:ascii="仿宋_GB2312" w:eastAsia="仿宋_GB2312"/>
                <w:b/>
                <w:sz w:val="28"/>
                <w:szCs w:val="28"/>
              </w:rPr>
            </w:pPr>
            <w:r>
              <w:rPr>
                <w:rFonts w:hint="eastAsia" w:ascii="仿宋_GB2312" w:eastAsia="仿宋_GB2312"/>
                <w:b/>
                <w:sz w:val="28"/>
                <w:szCs w:val="28"/>
              </w:rPr>
              <w:t>1</w:t>
            </w:r>
          </w:p>
        </w:tc>
        <w:tc>
          <w:tcPr>
            <w:tcW w:w="8232" w:type="dxa"/>
            <w:noWrap w:val="0"/>
            <w:vAlign w:val="top"/>
          </w:tcPr>
          <w:p w14:paraId="60639593">
            <w:pPr>
              <w:spacing w:line="500" w:lineRule="exact"/>
              <w:rPr>
                <w:rFonts w:hint="eastAsia" w:ascii="仿宋_GB2312" w:eastAsia="仿宋_GB2312"/>
                <w:b/>
                <w:sz w:val="28"/>
                <w:szCs w:val="28"/>
              </w:rPr>
            </w:pPr>
            <w:r>
              <w:rPr>
                <w:rFonts w:hint="eastAsia" w:ascii="仿宋_GB2312" w:hAnsi="华文仿宋" w:eastAsia="仿宋_GB2312"/>
                <w:b/>
                <w:sz w:val="28"/>
                <w:szCs w:val="28"/>
              </w:rPr>
              <w:t>临床试验条件与合规性</w:t>
            </w:r>
          </w:p>
        </w:tc>
      </w:tr>
      <w:tr w14:paraId="2E57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024FE5FD">
            <w:pPr>
              <w:spacing w:line="500" w:lineRule="exact"/>
              <w:rPr>
                <w:rFonts w:hint="eastAsia" w:ascii="仿宋_GB2312" w:eastAsia="仿宋_GB2312"/>
                <w:b/>
                <w:sz w:val="28"/>
                <w:szCs w:val="28"/>
              </w:rPr>
            </w:pPr>
            <w:r>
              <w:rPr>
                <w:rFonts w:hint="eastAsia" w:ascii="仿宋_GB2312" w:eastAsia="仿宋_GB2312"/>
                <w:b/>
                <w:sz w:val="28"/>
                <w:szCs w:val="28"/>
              </w:rPr>
              <w:t>1.1</w:t>
            </w:r>
          </w:p>
        </w:tc>
        <w:tc>
          <w:tcPr>
            <w:tcW w:w="8232" w:type="dxa"/>
            <w:noWrap w:val="0"/>
            <w:vAlign w:val="center"/>
          </w:tcPr>
          <w:p w14:paraId="288DD72E">
            <w:pPr>
              <w:adjustRightInd w:val="0"/>
              <w:snapToGrid w:val="0"/>
              <w:spacing w:line="500" w:lineRule="exact"/>
              <w:rPr>
                <w:rFonts w:hint="eastAsia" w:ascii="仿宋_GB2312" w:eastAsia="仿宋_GB2312"/>
                <w:b/>
                <w:sz w:val="28"/>
                <w:szCs w:val="28"/>
              </w:rPr>
            </w:pPr>
            <w:r>
              <w:rPr>
                <w:rFonts w:hint="eastAsia" w:ascii="仿宋_GB2312" w:hAnsi="华文仿宋" w:eastAsia="仿宋_GB2312"/>
                <w:b/>
                <w:sz w:val="28"/>
                <w:szCs w:val="28"/>
              </w:rPr>
              <w:t>临床试验单位情况</w:t>
            </w:r>
          </w:p>
        </w:tc>
      </w:tr>
      <w:tr w14:paraId="7F7F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43B4B22F">
            <w:pPr>
              <w:spacing w:line="500" w:lineRule="exact"/>
              <w:rPr>
                <w:rFonts w:hint="eastAsia" w:ascii="仿宋_GB2312" w:eastAsia="仿宋_GB2312"/>
                <w:sz w:val="28"/>
                <w:szCs w:val="28"/>
              </w:rPr>
            </w:pPr>
          </w:p>
        </w:tc>
        <w:tc>
          <w:tcPr>
            <w:tcW w:w="8232" w:type="dxa"/>
            <w:noWrap w:val="0"/>
            <w:vAlign w:val="center"/>
          </w:tcPr>
          <w:p w14:paraId="6AE6CED9">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1.1.1</w:t>
            </w:r>
            <w:r>
              <w:rPr>
                <w:rFonts w:hint="eastAsia" w:ascii="仿宋_GB2312" w:hAnsi="华文仿宋" w:eastAsia="仿宋_GB2312"/>
                <w:sz w:val="28"/>
                <w:szCs w:val="28"/>
              </w:rPr>
              <w:t>临床</w:t>
            </w:r>
            <w:r>
              <w:rPr>
                <w:rFonts w:hint="eastAsia" w:ascii="仿宋_GB2312" w:eastAsia="仿宋_GB2312"/>
                <w:sz w:val="28"/>
                <w:szCs w:val="28"/>
              </w:rPr>
              <w:t>试验单位是否</w:t>
            </w:r>
            <w:r>
              <w:rPr>
                <w:rFonts w:hint="eastAsia" w:ascii="仿宋_GB2312" w:hAnsi="华文仿宋" w:eastAsia="仿宋_GB2312"/>
                <w:sz w:val="28"/>
                <w:szCs w:val="28"/>
              </w:rPr>
              <w:t>具有药物临床试验机构资格（特殊产品除外</w:t>
            </w:r>
            <w:r>
              <w:rPr>
                <w:rFonts w:hint="eastAsia" w:ascii="仿宋_GB2312" w:hAnsi="华文仿宋" w:eastAsia="仿宋_GB2312"/>
                <w:color w:val="000000"/>
                <w:sz w:val="28"/>
                <w:szCs w:val="28"/>
              </w:rPr>
              <w:t>）；</w:t>
            </w:r>
          </w:p>
        </w:tc>
      </w:tr>
      <w:tr w14:paraId="1A93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4F49C96F">
            <w:pPr>
              <w:spacing w:line="500" w:lineRule="exact"/>
              <w:rPr>
                <w:rFonts w:hint="eastAsia" w:ascii="仿宋_GB2312" w:eastAsia="仿宋_GB2312"/>
                <w:sz w:val="28"/>
                <w:szCs w:val="28"/>
              </w:rPr>
            </w:pPr>
          </w:p>
        </w:tc>
        <w:tc>
          <w:tcPr>
            <w:tcW w:w="8232" w:type="dxa"/>
            <w:noWrap w:val="0"/>
            <w:vAlign w:val="center"/>
          </w:tcPr>
          <w:p w14:paraId="0724BC4B">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1.1.2</w:t>
            </w:r>
            <w:r>
              <w:rPr>
                <w:rFonts w:hint="eastAsia" w:ascii="仿宋_GB2312" w:hAnsi="华文仿宋" w:eastAsia="仿宋_GB2312"/>
                <w:sz w:val="28"/>
                <w:szCs w:val="28"/>
              </w:rPr>
              <w:t>临床</w:t>
            </w:r>
            <w:r>
              <w:rPr>
                <w:rFonts w:hint="eastAsia" w:ascii="仿宋_GB2312" w:eastAsia="仿宋_GB2312"/>
                <w:sz w:val="28"/>
                <w:szCs w:val="28"/>
              </w:rPr>
              <w:t>试验单位是否具有与所试验的体外诊断试剂相适应的条件，包括专业技术人员、仪器设备、场地、标本来源等；</w:t>
            </w:r>
          </w:p>
        </w:tc>
      </w:tr>
      <w:tr w14:paraId="3DB5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25EDDB06">
            <w:pPr>
              <w:spacing w:line="500" w:lineRule="exact"/>
              <w:rPr>
                <w:rFonts w:hint="eastAsia" w:ascii="仿宋_GB2312" w:eastAsia="仿宋_GB2312"/>
                <w:sz w:val="28"/>
                <w:szCs w:val="28"/>
              </w:rPr>
            </w:pPr>
          </w:p>
        </w:tc>
        <w:tc>
          <w:tcPr>
            <w:tcW w:w="8232" w:type="dxa"/>
            <w:noWrap w:val="0"/>
            <w:vAlign w:val="top"/>
          </w:tcPr>
          <w:p w14:paraId="18C55FB3">
            <w:pPr>
              <w:adjustRightInd w:val="0"/>
              <w:snapToGrid w:val="0"/>
              <w:spacing w:line="500" w:lineRule="exact"/>
              <w:rPr>
                <w:rFonts w:hint="eastAsia" w:ascii="仿宋_GB2312" w:hAnsi="华文仿宋" w:eastAsia="仿宋_GB2312"/>
                <w:color w:val="000000"/>
                <w:sz w:val="28"/>
                <w:szCs w:val="28"/>
              </w:rPr>
            </w:pPr>
            <w:r>
              <w:rPr>
                <w:rFonts w:hint="eastAsia" w:ascii="仿宋_GB2312" w:hAnsi="华文仿宋" w:eastAsia="仿宋_GB2312"/>
                <w:color w:val="000000"/>
                <w:sz w:val="28"/>
                <w:szCs w:val="28"/>
              </w:rPr>
              <w:t>1.1.3具有专用的档案储存设施，资料保存完整，专人负责。</w:t>
            </w:r>
          </w:p>
        </w:tc>
      </w:tr>
      <w:tr w14:paraId="5BFD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14425B37">
            <w:pPr>
              <w:spacing w:line="500" w:lineRule="exact"/>
              <w:rPr>
                <w:rFonts w:hint="eastAsia" w:ascii="仿宋_GB2312" w:eastAsia="仿宋_GB2312"/>
                <w:b/>
                <w:sz w:val="28"/>
                <w:szCs w:val="28"/>
              </w:rPr>
            </w:pPr>
            <w:r>
              <w:rPr>
                <w:rFonts w:hint="eastAsia" w:ascii="仿宋_GB2312" w:eastAsia="仿宋_GB2312"/>
                <w:b/>
                <w:sz w:val="28"/>
                <w:szCs w:val="28"/>
              </w:rPr>
              <w:t>1.2</w:t>
            </w:r>
          </w:p>
        </w:tc>
        <w:tc>
          <w:tcPr>
            <w:tcW w:w="8232" w:type="dxa"/>
            <w:noWrap w:val="0"/>
            <w:vAlign w:val="top"/>
          </w:tcPr>
          <w:p w14:paraId="7F0EF134">
            <w:pPr>
              <w:spacing w:line="500" w:lineRule="exact"/>
              <w:rPr>
                <w:rFonts w:hint="eastAsia" w:ascii="仿宋_GB2312" w:eastAsia="仿宋_GB2312"/>
                <w:b/>
                <w:sz w:val="28"/>
                <w:szCs w:val="28"/>
              </w:rPr>
            </w:pPr>
            <w:r>
              <w:rPr>
                <w:rFonts w:hint="eastAsia" w:ascii="仿宋_GB2312" w:hAnsi="华文仿宋" w:eastAsia="仿宋_GB2312"/>
                <w:b/>
                <w:sz w:val="28"/>
                <w:szCs w:val="28"/>
              </w:rPr>
              <w:t>伦理审查情况</w:t>
            </w:r>
          </w:p>
        </w:tc>
      </w:tr>
      <w:tr w14:paraId="09B0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01BEE17A">
            <w:pPr>
              <w:spacing w:line="500" w:lineRule="exact"/>
              <w:rPr>
                <w:rFonts w:hint="eastAsia" w:ascii="仿宋_GB2312" w:eastAsia="仿宋_GB2312"/>
                <w:sz w:val="28"/>
                <w:szCs w:val="28"/>
              </w:rPr>
            </w:pPr>
          </w:p>
        </w:tc>
        <w:tc>
          <w:tcPr>
            <w:tcW w:w="8232" w:type="dxa"/>
            <w:noWrap w:val="0"/>
            <w:vAlign w:val="center"/>
          </w:tcPr>
          <w:p w14:paraId="5E409279">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1.2.1是否具有伦理委员会审查批件/意见书；</w:t>
            </w:r>
          </w:p>
        </w:tc>
      </w:tr>
      <w:tr w14:paraId="457A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407C5612">
            <w:pPr>
              <w:spacing w:line="500" w:lineRule="exact"/>
              <w:rPr>
                <w:rFonts w:hint="eastAsia" w:ascii="仿宋_GB2312" w:eastAsia="仿宋_GB2312"/>
                <w:sz w:val="28"/>
                <w:szCs w:val="28"/>
              </w:rPr>
            </w:pPr>
          </w:p>
        </w:tc>
        <w:tc>
          <w:tcPr>
            <w:tcW w:w="8232" w:type="dxa"/>
            <w:noWrap w:val="0"/>
            <w:vAlign w:val="center"/>
          </w:tcPr>
          <w:p w14:paraId="2E829008">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1.2.2是否具</w:t>
            </w:r>
            <w:r>
              <w:rPr>
                <w:rFonts w:hint="eastAsia" w:ascii="仿宋_GB2312" w:hAnsi="华文仿宋" w:eastAsia="仿宋_GB2312"/>
                <w:sz w:val="28"/>
                <w:szCs w:val="28"/>
              </w:rPr>
              <w:t>有伦理审查记录（包括审查工作表、会议议程、会议记录、会议签到表和/或表决票等）；</w:t>
            </w:r>
          </w:p>
        </w:tc>
      </w:tr>
      <w:tr w14:paraId="1356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2A12CCE9">
            <w:pPr>
              <w:spacing w:line="500" w:lineRule="exact"/>
              <w:rPr>
                <w:rFonts w:hint="eastAsia" w:ascii="仿宋_GB2312" w:eastAsia="仿宋_GB2312"/>
                <w:sz w:val="28"/>
                <w:szCs w:val="28"/>
              </w:rPr>
            </w:pPr>
          </w:p>
        </w:tc>
        <w:tc>
          <w:tcPr>
            <w:tcW w:w="8232" w:type="dxa"/>
            <w:noWrap w:val="0"/>
            <w:vAlign w:val="center"/>
          </w:tcPr>
          <w:p w14:paraId="3E754EC6">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1.2.3是否具有支持伦理审查工作的SOP或规章制度等；</w:t>
            </w:r>
          </w:p>
        </w:tc>
      </w:tr>
      <w:tr w14:paraId="2A7F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4D57E47F">
            <w:pPr>
              <w:spacing w:line="500" w:lineRule="exact"/>
              <w:rPr>
                <w:rFonts w:hint="eastAsia" w:ascii="仿宋_GB2312" w:eastAsia="仿宋_GB2312"/>
                <w:sz w:val="28"/>
                <w:szCs w:val="28"/>
              </w:rPr>
            </w:pPr>
          </w:p>
        </w:tc>
        <w:tc>
          <w:tcPr>
            <w:tcW w:w="8232" w:type="dxa"/>
            <w:noWrap w:val="0"/>
            <w:vAlign w:val="top"/>
          </w:tcPr>
          <w:p w14:paraId="4B7A5312">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1.2.4伦理委员会</w:t>
            </w:r>
            <w:r>
              <w:rPr>
                <w:rFonts w:hint="eastAsia" w:ascii="仿宋_GB2312" w:hAnsi="华文仿宋" w:eastAsia="仿宋_GB2312"/>
                <w:sz w:val="28"/>
                <w:szCs w:val="28"/>
              </w:rPr>
              <w:t>是否保存所审查的文件资料，审查的方案版本及内容是否与执行的版本及内容一致。</w:t>
            </w:r>
          </w:p>
        </w:tc>
      </w:tr>
      <w:tr w14:paraId="50E5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39E9F415">
            <w:pPr>
              <w:adjustRightInd w:val="0"/>
              <w:snapToGrid w:val="0"/>
              <w:spacing w:line="500" w:lineRule="exact"/>
              <w:rPr>
                <w:rFonts w:hint="eastAsia" w:ascii="仿宋_GB2312" w:eastAsia="仿宋_GB2312"/>
                <w:b/>
                <w:sz w:val="28"/>
                <w:szCs w:val="28"/>
              </w:rPr>
            </w:pPr>
            <w:r>
              <w:rPr>
                <w:rFonts w:hint="eastAsia" w:ascii="仿宋_GB2312" w:eastAsia="仿宋_GB2312"/>
                <w:b/>
                <w:sz w:val="28"/>
                <w:szCs w:val="28"/>
              </w:rPr>
              <w:t>1.3</w:t>
            </w:r>
          </w:p>
        </w:tc>
        <w:tc>
          <w:tcPr>
            <w:tcW w:w="8232" w:type="dxa"/>
            <w:noWrap w:val="0"/>
            <w:vAlign w:val="top"/>
          </w:tcPr>
          <w:p w14:paraId="0FB7105A">
            <w:pPr>
              <w:adjustRightInd w:val="0"/>
              <w:snapToGrid w:val="0"/>
              <w:spacing w:line="500" w:lineRule="exact"/>
              <w:rPr>
                <w:rFonts w:hint="eastAsia" w:ascii="仿宋_GB2312" w:eastAsia="仿宋_GB2312"/>
                <w:b/>
                <w:sz w:val="28"/>
                <w:szCs w:val="28"/>
              </w:rPr>
            </w:pPr>
            <w:r>
              <w:rPr>
                <w:rFonts w:hint="eastAsia" w:ascii="仿宋_GB2312" w:eastAsia="仿宋_GB2312"/>
                <w:b/>
                <w:sz w:val="28"/>
                <w:szCs w:val="28"/>
              </w:rPr>
              <w:t>临床试验协议/合同</w:t>
            </w:r>
          </w:p>
        </w:tc>
      </w:tr>
      <w:tr w14:paraId="7C7B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5ED68FF1">
            <w:pPr>
              <w:spacing w:line="500" w:lineRule="exact"/>
              <w:rPr>
                <w:rFonts w:hint="eastAsia" w:ascii="仿宋_GB2312" w:eastAsia="仿宋_GB2312"/>
                <w:sz w:val="28"/>
                <w:szCs w:val="28"/>
              </w:rPr>
            </w:pPr>
          </w:p>
        </w:tc>
        <w:tc>
          <w:tcPr>
            <w:tcW w:w="8232" w:type="dxa"/>
            <w:noWrap w:val="0"/>
            <w:vAlign w:val="top"/>
          </w:tcPr>
          <w:p w14:paraId="438AE37C">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1.3.1是否具有临床试验协议/合同；</w:t>
            </w:r>
          </w:p>
        </w:tc>
      </w:tr>
      <w:tr w14:paraId="06C0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0A4FAA6D">
            <w:pPr>
              <w:spacing w:line="500" w:lineRule="exact"/>
              <w:rPr>
                <w:rFonts w:hint="eastAsia" w:ascii="仿宋_GB2312" w:eastAsia="仿宋_GB2312"/>
                <w:sz w:val="28"/>
                <w:szCs w:val="28"/>
              </w:rPr>
            </w:pPr>
          </w:p>
        </w:tc>
        <w:tc>
          <w:tcPr>
            <w:tcW w:w="8232" w:type="dxa"/>
            <w:noWrap w:val="0"/>
            <w:vAlign w:val="top"/>
          </w:tcPr>
          <w:p w14:paraId="5797CF49">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1.3.2协议/合同内容与试验产品信息相符；</w:t>
            </w:r>
          </w:p>
        </w:tc>
      </w:tr>
      <w:tr w14:paraId="10CC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364922DC">
            <w:pPr>
              <w:spacing w:line="500" w:lineRule="exact"/>
              <w:rPr>
                <w:rFonts w:hint="eastAsia" w:ascii="仿宋_GB2312" w:eastAsia="仿宋_GB2312"/>
                <w:sz w:val="28"/>
                <w:szCs w:val="28"/>
              </w:rPr>
            </w:pPr>
          </w:p>
        </w:tc>
        <w:tc>
          <w:tcPr>
            <w:tcW w:w="8232" w:type="dxa"/>
            <w:noWrap w:val="0"/>
            <w:vAlign w:val="top"/>
          </w:tcPr>
          <w:p w14:paraId="69A47951">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1.3.3协议/合同内容明确相关各方责任。</w:t>
            </w:r>
          </w:p>
        </w:tc>
      </w:tr>
      <w:tr w14:paraId="117F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1E87984F">
            <w:pPr>
              <w:spacing w:line="500" w:lineRule="exact"/>
              <w:rPr>
                <w:rFonts w:hint="eastAsia" w:ascii="仿宋_GB2312" w:eastAsia="仿宋_GB2312"/>
                <w:b/>
                <w:sz w:val="28"/>
                <w:szCs w:val="28"/>
              </w:rPr>
            </w:pPr>
          </w:p>
        </w:tc>
        <w:tc>
          <w:tcPr>
            <w:tcW w:w="8232" w:type="dxa"/>
            <w:noWrap w:val="0"/>
            <w:vAlign w:val="top"/>
          </w:tcPr>
          <w:p w14:paraId="1210EBA4">
            <w:pPr>
              <w:adjustRightInd w:val="0"/>
              <w:snapToGrid w:val="0"/>
              <w:spacing w:line="500" w:lineRule="exact"/>
              <w:rPr>
                <w:rFonts w:hint="eastAsia" w:ascii="仿宋_GB2312" w:eastAsia="仿宋_GB2312"/>
                <w:b/>
                <w:sz w:val="28"/>
                <w:szCs w:val="28"/>
              </w:rPr>
            </w:pPr>
          </w:p>
        </w:tc>
      </w:tr>
      <w:tr w14:paraId="19CB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04144828">
            <w:pPr>
              <w:spacing w:line="500" w:lineRule="exact"/>
              <w:rPr>
                <w:rFonts w:hint="eastAsia" w:ascii="仿宋_GB2312" w:eastAsia="仿宋_GB2312"/>
                <w:b/>
                <w:sz w:val="28"/>
                <w:szCs w:val="28"/>
              </w:rPr>
            </w:pPr>
            <w:r>
              <w:rPr>
                <w:rFonts w:hint="eastAsia" w:ascii="仿宋_GB2312" w:eastAsia="仿宋_GB2312"/>
                <w:b/>
                <w:sz w:val="28"/>
                <w:szCs w:val="28"/>
              </w:rPr>
              <w:t>2</w:t>
            </w:r>
          </w:p>
        </w:tc>
        <w:tc>
          <w:tcPr>
            <w:tcW w:w="8232" w:type="dxa"/>
            <w:noWrap w:val="0"/>
            <w:vAlign w:val="top"/>
          </w:tcPr>
          <w:p w14:paraId="4685611C">
            <w:pPr>
              <w:adjustRightInd w:val="0"/>
              <w:snapToGrid w:val="0"/>
              <w:spacing w:line="500" w:lineRule="exact"/>
              <w:rPr>
                <w:rFonts w:hint="eastAsia" w:ascii="仿宋_GB2312" w:eastAsia="仿宋_GB2312"/>
                <w:b/>
                <w:sz w:val="28"/>
                <w:szCs w:val="28"/>
              </w:rPr>
            </w:pPr>
            <w:r>
              <w:rPr>
                <w:rFonts w:hint="eastAsia" w:ascii="仿宋_GB2312" w:eastAsia="仿宋_GB2312"/>
                <w:b/>
                <w:sz w:val="28"/>
                <w:szCs w:val="28"/>
              </w:rPr>
              <w:t>临床试验研究部分</w:t>
            </w:r>
          </w:p>
        </w:tc>
      </w:tr>
      <w:tr w14:paraId="7A69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60E82BBC">
            <w:pPr>
              <w:spacing w:line="500" w:lineRule="exact"/>
              <w:rPr>
                <w:rFonts w:hint="eastAsia" w:ascii="仿宋_GB2312" w:eastAsia="仿宋_GB2312"/>
                <w:b/>
                <w:sz w:val="28"/>
                <w:szCs w:val="28"/>
              </w:rPr>
            </w:pPr>
            <w:r>
              <w:rPr>
                <w:rFonts w:hint="eastAsia" w:ascii="仿宋_GB2312" w:eastAsia="仿宋_GB2312"/>
                <w:b/>
                <w:sz w:val="28"/>
                <w:szCs w:val="28"/>
              </w:rPr>
              <w:t>2.1</w:t>
            </w:r>
          </w:p>
        </w:tc>
        <w:tc>
          <w:tcPr>
            <w:tcW w:w="8232" w:type="dxa"/>
            <w:noWrap w:val="0"/>
            <w:vAlign w:val="top"/>
          </w:tcPr>
          <w:p w14:paraId="49099730">
            <w:pPr>
              <w:adjustRightInd w:val="0"/>
              <w:snapToGrid w:val="0"/>
              <w:spacing w:line="500" w:lineRule="exact"/>
              <w:rPr>
                <w:rFonts w:hint="eastAsia" w:ascii="仿宋_GB2312" w:eastAsia="仿宋_GB2312"/>
                <w:b/>
                <w:sz w:val="28"/>
                <w:szCs w:val="28"/>
              </w:rPr>
            </w:pPr>
            <w:r>
              <w:rPr>
                <w:rFonts w:hint="eastAsia" w:ascii="仿宋_GB2312" w:eastAsia="仿宋_GB2312"/>
                <w:b/>
                <w:sz w:val="28"/>
                <w:szCs w:val="28"/>
              </w:rPr>
              <w:t>临床试验准备情况</w:t>
            </w:r>
          </w:p>
        </w:tc>
      </w:tr>
      <w:tr w14:paraId="582B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56DD6645">
            <w:pPr>
              <w:spacing w:line="500" w:lineRule="exact"/>
              <w:rPr>
                <w:rFonts w:hint="eastAsia" w:ascii="仿宋_GB2312" w:eastAsia="仿宋_GB2312"/>
                <w:sz w:val="28"/>
                <w:szCs w:val="28"/>
              </w:rPr>
            </w:pPr>
          </w:p>
        </w:tc>
        <w:tc>
          <w:tcPr>
            <w:tcW w:w="8232" w:type="dxa"/>
            <w:noWrap w:val="0"/>
            <w:vAlign w:val="top"/>
          </w:tcPr>
          <w:p w14:paraId="0073D5FB">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2.1.1是否召开临床试验方案讨论会，共同制订临床试验方案；</w:t>
            </w:r>
          </w:p>
        </w:tc>
      </w:tr>
      <w:tr w14:paraId="3DBA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734DBC69">
            <w:pPr>
              <w:spacing w:line="500" w:lineRule="exact"/>
              <w:rPr>
                <w:rFonts w:hint="eastAsia" w:ascii="仿宋_GB2312" w:eastAsia="仿宋_GB2312"/>
                <w:sz w:val="28"/>
                <w:szCs w:val="28"/>
              </w:rPr>
            </w:pPr>
          </w:p>
        </w:tc>
        <w:tc>
          <w:tcPr>
            <w:tcW w:w="8232" w:type="dxa"/>
            <w:noWrap w:val="0"/>
            <w:vAlign w:val="top"/>
          </w:tcPr>
          <w:p w14:paraId="31E275B1">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2.1.2临床试验方案是否有研究者签字；</w:t>
            </w:r>
          </w:p>
        </w:tc>
      </w:tr>
      <w:tr w14:paraId="6BDA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59E0BDC7">
            <w:pPr>
              <w:spacing w:line="500" w:lineRule="exact"/>
              <w:rPr>
                <w:rFonts w:hint="eastAsia" w:ascii="仿宋_GB2312" w:eastAsia="仿宋_GB2312"/>
                <w:sz w:val="28"/>
                <w:szCs w:val="28"/>
              </w:rPr>
            </w:pPr>
          </w:p>
        </w:tc>
        <w:tc>
          <w:tcPr>
            <w:tcW w:w="8232" w:type="dxa"/>
            <w:noWrap w:val="0"/>
            <w:vAlign w:val="top"/>
          </w:tcPr>
          <w:p w14:paraId="0D7AE51C">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2.1.3是否召开临床试验启动会/方案培训会；</w:t>
            </w:r>
          </w:p>
        </w:tc>
      </w:tr>
      <w:tr w14:paraId="3078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3C2E23EB">
            <w:pPr>
              <w:spacing w:line="500" w:lineRule="exact"/>
              <w:rPr>
                <w:rFonts w:hint="eastAsia" w:ascii="仿宋_GB2312" w:eastAsia="仿宋_GB2312"/>
                <w:sz w:val="28"/>
                <w:szCs w:val="28"/>
              </w:rPr>
            </w:pPr>
          </w:p>
        </w:tc>
        <w:tc>
          <w:tcPr>
            <w:tcW w:w="8232" w:type="dxa"/>
            <w:noWrap w:val="0"/>
            <w:vAlign w:val="top"/>
          </w:tcPr>
          <w:p w14:paraId="22CCF564">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2.1.4是否具有研究者分工及授权记录；</w:t>
            </w:r>
          </w:p>
        </w:tc>
      </w:tr>
      <w:tr w14:paraId="33D6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608C9847">
            <w:pPr>
              <w:spacing w:line="500" w:lineRule="exact"/>
              <w:rPr>
                <w:rFonts w:hint="eastAsia" w:ascii="仿宋_GB2312" w:eastAsia="仿宋_GB2312"/>
                <w:sz w:val="28"/>
                <w:szCs w:val="28"/>
              </w:rPr>
            </w:pPr>
          </w:p>
        </w:tc>
        <w:tc>
          <w:tcPr>
            <w:tcW w:w="8232" w:type="dxa"/>
            <w:noWrap w:val="0"/>
            <w:vAlign w:val="top"/>
          </w:tcPr>
          <w:p w14:paraId="3BC8DA32">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2.1.5是否具有研究产品及相关文件物品的交接记录；</w:t>
            </w:r>
          </w:p>
        </w:tc>
      </w:tr>
      <w:tr w14:paraId="2801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4FEEB904">
            <w:pPr>
              <w:spacing w:line="500" w:lineRule="exact"/>
              <w:rPr>
                <w:rFonts w:hint="eastAsia" w:ascii="仿宋_GB2312" w:eastAsia="仿宋_GB2312"/>
                <w:sz w:val="28"/>
                <w:szCs w:val="28"/>
              </w:rPr>
            </w:pPr>
          </w:p>
        </w:tc>
        <w:tc>
          <w:tcPr>
            <w:tcW w:w="8232" w:type="dxa"/>
            <w:noWrap w:val="0"/>
            <w:vAlign w:val="top"/>
          </w:tcPr>
          <w:p w14:paraId="5F9B7FB4">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2.1.6是否提供《医疗器械临床试验须知》（    年  月以后）。</w:t>
            </w:r>
          </w:p>
        </w:tc>
      </w:tr>
      <w:tr w14:paraId="268B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658EA89C">
            <w:pPr>
              <w:spacing w:line="500" w:lineRule="exact"/>
              <w:rPr>
                <w:rFonts w:hint="eastAsia" w:ascii="仿宋_GB2312" w:eastAsia="仿宋_GB2312"/>
                <w:b/>
                <w:sz w:val="28"/>
                <w:szCs w:val="28"/>
              </w:rPr>
            </w:pPr>
            <w:r>
              <w:rPr>
                <w:rFonts w:hint="eastAsia" w:ascii="仿宋_GB2312" w:eastAsia="仿宋_GB2312"/>
                <w:b/>
                <w:sz w:val="28"/>
                <w:szCs w:val="28"/>
              </w:rPr>
              <w:t>2.2</w:t>
            </w:r>
          </w:p>
        </w:tc>
        <w:tc>
          <w:tcPr>
            <w:tcW w:w="8232" w:type="dxa"/>
            <w:noWrap w:val="0"/>
            <w:vAlign w:val="top"/>
          </w:tcPr>
          <w:p w14:paraId="34DDE86D">
            <w:pPr>
              <w:adjustRightInd w:val="0"/>
              <w:snapToGrid w:val="0"/>
              <w:spacing w:line="500" w:lineRule="exact"/>
              <w:rPr>
                <w:rFonts w:hint="eastAsia" w:ascii="仿宋_GB2312" w:eastAsia="仿宋_GB2312"/>
                <w:b/>
                <w:sz w:val="28"/>
                <w:szCs w:val="28"/>
              </w:rPr>
            </w:pPr>
            <w:r>
              <w:rPr>
                <w:rFonts w:hint="eastAsia" w:ascii="仿宋_GB2312" w:eastAsia="仿宋_GB2312"/>
                <w:b/>
                <w:sz w:val="28"/>
                <w:szCs w:val="28"/>
              </w:rPr>
              <w:t>临床试验实施情况</w:t>
            </w:r>
          </w:p>
        </w:tc>
      </w:tr>
      <w:tr w14:paraId="7B46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00F01ACB">
            <w:pPr>
              <w:spacing w:line="500" w:lineRule="exact"/>
              <w:rPr>
                <w:rFonts w:hint="eastAsia" w:ascii="仿宋_GB2312" w:eastAsia="仿宋_GB2312"/>
                <w:sz w:val="28"/>
                <w:szCs w:val="28"/>
              </w:rPr>
            </w:pPr>
          </w:p>
        </w:tc>
        <w:tc>
          <w:tcPr>
            <w:tcW w:w="8232" w:type="dxa"/>
            <w:noWrap w:val="0"/>
            <w:vAlign w:val="top"/>
          </w:tcPr>
          <w:p w14:paraId="1B814061">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2.2.1临床试验过程是否遵循临床试验方案；研究者是否熟悉临床试验方案；</w:t>
            </w:r>
          </w:p>
        </w:tc>
      </w:tr>
      <w:tr w14:paraId="1017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1F9A98B9">
            <w:pPr>
              <w:spacing w:line="500" w:lineRule="exact"/>
              <w:rPr>
                <w:rFonts w:hint="eastAsia" w:ascii="仿宋_GB2312" w:eastAsia="仿宋_GB2312"/>
                <w:sz w:val="28"/>
                <w:szCs w:val="28"/>
              </w:rPr>
            </w:pPr>
          </w:p>
        </w:tc>
        <w:tc>
          <w:tcPr>
            <w:tcW w:w="8232" w:type="dxa"/>
            <w:noWrap w:val="0"/>
            <w:vAlign w:val="top"/>
          </w:tcPr>
          <w:p w14:paraId="18940E5F">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2.2.2临床试验方案是否修订，修订的方案是否通过伦理委员会审查批准；</w:t>
            </w:r>
          </w:p>
        </w:tc>
      </w:tr>
      <w:tr w14:paraId="594E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407663F7">
            <w:pPr>
              <w:spacing w:line="500" w:lineRule="exact"/>
              <w:rPr>
                <w:rFonts w:hint="eastAsia" w:ascii="仿宋_GB2312" w:eastAsia="仿宋_GB2312"/>
                <w:sz w:val="28"/>
                <w:szCs w:val="28"/>
              </w:rPr>
            </w:pPr>
          </w:p>
        </w:tc>
        <w:tc>
          <w:tcPr>
            <w:tcW w:w="8232" w:type="dxa"/>
            <w:noWrap w:val="0"/>
            <w:vAlign w:val="top"/>
          </w:tcPr>
          <w:p w14:paraId="3DCB0359">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2.2.3各中心执行的方案是否一致；</w:t>
            </w:r>
          </w:p>
        </w:tc>
      </w:tr>
      <w:tr w14:paraId="742C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49AFF4DF">
            <w:pPr>
              <w:spacing w:line="500" w:lineRule="exact"/>
              <w:rPr>
                <w:rFonts w:hint="eastAsia" w:ascii="仿宋_GB2312" w:eastAsia="仿宋_GB2312"/>
                <w:sz w:val="28"/>
                <w:szCs w:val="28"/>
              </w:rPr>
            </w:pPr>
          </w:p>
        </w:tc>
        <w:tc>
          <w:tcPr>
            <w:tcW w:w="8232" w:type="dxa"/>
            <w:noWrap w:val="0"/>
            <w:vAlign w:val="top"/>
          </w:tcPr>
          <w:p w14:paraId="7612447C">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2.2.4所有研究过程是否均在临床试验单位内完成；</w:t>
            </w:r>
          </w:p>
        </w:tc>
      </w:tr>
      <w:tr w14:paraId="2BAB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3147CCF8">
            <w:pPr>
              <w:spacing w:line="500" w:lineRule="exact"/>
              <w:rPr>
                <w:rFonts w:hint="eastAsia" w:ascii="仿宋_GB2312" w:eastAsia="仿宋_GB2312"/>
                <w:sz w:val="28"/>
                <w:szCs w:val="28"/>
              </w:rPr>
            </w:pPr>
          </w:p>
        </w:tc>
        <w:tc>
          <w:tcPr>
            <w:tcW w:w="8232" w:type="dxa"/>
            <w:noWrap w:val="0"/>
            <w:vAlign w:val="top"/>
          </w:tcPr>
          <w:p w14:paraId="00791487">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2.2.5</w:t>
            </w:r>
            <w:r>
              <w:rPr>
                <w:rFonts w:hint="eastAsia" w:ascii="仿宋_GB2312" w:hAnsi="华文仿宋" w:eastAsia="仿宋_GB2312"/>
                <w:sz w:val="28"/>
                <w:szCs w:val="28"/>
              </w:rPr>
              <w:t>所有研究是否由临床试验单位研究者执行并记录，核查其参与临床试验的实际情况。</w:t>
            </w:r>
          </w:p>
        </w:tc>
      </w:tr>
      <w:tr w14:paraId="30C2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3910F80E">
            <w:pPr>
              <w:spacing w:line="500" w:lineRule="exact"/>
              <w:rPr>
                <w:rFonts w:hint="eastAsia" w:ascii="仿宋_GB2312" w:eastAsia="仿宋_GB2312"/>
                <w:b/>
                <w:sz w:val="28"/>
                <w:szCs w:val="28"/>
              </w:rPr>
            </w:pPr>
            <w:r>
              <w:rPr>
                <w:rFonts w:hint="eastAsia" w:ascii="仿宋_GB2312" w:eastAsia="仿宋_GB2312"/>
                <w:b/>
                <w:sz w:val="28"/>
                <w:szCs w:val="28"/>
              </w:rPr>
              <w:t>2.3</w:t>
            </w:r>
          </w:p>
        </w:tc>
        <w:tc>
          <w:tcPr>
            <w:tcW w:w="8232" w:type="dxa"/>
            <w:noWrap w:val="0"/>
            <w:vAlign w:val="top"/>
          </w:tcPr>
          <w:p w14:paraId="3F09A3F1">
            <w:pPr>
              <w:adjustRightInd w:val="0"/>
              <w:snapToGrid w:val="0"/>
              <w:spacing w:line="500" w:lineRule="exact"/>
              <w:rPr>
                <w:rFonts w:hint="eastAsia" w:ascii="仿宋_GB2312" w:eastAsia="仿宋_GB2312"/>
                <w:b/>
                <w:sz w:val="28"/>
                <w:szCs w:val="28"/>
              </w:rPr>
            </w:pPr>
            <w:r>
              <w:rPr>
                <w:rFonts w:hint="eastAsia" w:ascii="仿宋_GB2312" w:eastAsia="仿宋_GB2312"/>
                <w:b/>
                <w:sz w:val="28"/>
                <w:szCs w:val="28"/>
              </w:rPr>
              <w:t>临床试验数据</w:t>
            </w:r>
          </w:p>
        </w:tc>
      </w:tr>
      <w:tr w14:paraId="14CC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1D7A5CA3">
            <w:pPr>
              <w:spacing w:line="500" w:lineRule="exact"/>
              <w:rPr>
                <w:rFonts w:hint="eastAsia" w:ascii="仿宋_GB2312" w:eastAsia="仿宋_GB2312"/>
                <w:sz w:val="28"/>
                <w:szCs w:val="28"/>
              </w:rPr>
            </w:pPr>
          </w:p>
        </w:tc>
        <w:tc>
          <w:tcPr>
            <w:tcW w:w="8232" w:type="dxa"/>
            <w:noWrap w:val="0"/>
            <w:vAlign w:val="top"/>
          </w:tcPr>
          <w:p w14:paraId="49408368">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2.3.1是否具有病例筛选入选表及病例鉴认代码表；</w:t>
            </w:r>
          </w:p>
        </w:tc>
      </w:tr>
      <w:tr w14:paraId="5376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6AA60A6C">
            <w:pPr>
              <w:spacing w:line="500" w:lineRule="exact"/>
              <w:rPr>
                <w:rFonts w:hint="eastAsia" w:ascii="仿宋_GB2312" w:eastAsia="仿宋_GB2312"/>
                <w:sz w:val="28"/>
                <w:szCs w:val="28"/>
              </w:rPr>
            </w:pPr>
          </w:p>
        </w:tc>
        <w:tc>
          <w:tcPr>
            <w:tcW w:w="8232" w:type="dxa"/>
            <w:noWrap w:val="0"/>
            <w:vAlign w:val="top"/>
          </w:tcPr>
          <w:p w14:paraId="6ACA4B17">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2.3.2病例筛选入选表及病例鉴认代码表</w:t>
            </w:r>
            <w:r>
              <w:rPr>
                <w:rFonts w:hint="eastAsia" w:ascii="仿宋_GB2312" w:hAnsi="华文仿宋" w:eastAsia="仿宋_GB2312"/>
                <w:color w:val="000000"/>
                <w:sz w:val="28"/>
                <w:szCs w:val="28"/>
              </w:rPr>
              <w:t>中筛选、入选和完成例数是否与分中心小结表及实际临床试验例数一致；</w:t>
            </w:r>
          </w:p>
        </w:tc>
      </w:tr>
      <w:tr w14:paraId="4EB2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53F990FD">
            <w:pPr>
              <w:spacing w:line="500" w:lineRule="exact"/>
              <w:rPr>
                <w:rFonts w:hint="eastAsia" w:ascii="仿宋_GB2312" w:eastAsia="仿宋_GB2312"/>
                <w:sz w:val="28"/>
                <w:szCs w:val="28"/>
              </w:rPr>
            </w:pPr>
          </w:p>
        </w:tc>
        <w:tc>
          <w:tcPr>
            <w:tcW w:w="8232" w:type="dxa"/>
            <w:noWrap w:val="0"/>
            <w:vAlign w:val="top"/>
          </w:tcPr>
          <w:p w14:paraId="31EF54AC">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2.3.3入组病例是否与方案规定的诊断及样本量一致；</w:t>
            </w:r>
          </w:p>
        </w:tc>
      </w:tr>
      <w:tr w14:paraId="1028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2C4E6496">
            <w:pPr>
              <w:spacing w:line="500" w:lineRule="exact"/>
              <w:rPr>
                <w:rFonts w:hint="eastAsia" w:ascii="仿宋_GB2312" w:eastAsia="仿宋_GB2312"/>
                <w:sz w:val="28"/>
                <w:szCs w:val="28"/>
              </w:rPr>
            </w:pPr>
          </w:p>
        </w:tc>
        <w:tc>
          <w:tcPr>
            <w:tcW w:w="8232" w:type="dxa"/>
            <w:noWrap w:val="0"/>
            <w:vAlign w:val="top"/>
          </w:tcPr>
          <w:p w14:paraId="60AD3845">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2.3.4</w:t>
            </w:r>
            <w:r>
              <w:rPr>
                <w:rFonts w:hint="eastAsia" w:ascii="仿宋_GB2312" w:hAnsi="华文仿宋" w:eastAsia="仿宋_GB2312"/>
                <w:sz w:val="28"/>
                <w:szCs w:val="28"/>
              </w:rPr>
              <w:t>受试者鉴认代码表或筛选入选表等原始记录是否可以在LIS或HIS系统溯源（如姓名、</w:t>
            </w:r>
            <w:r>
              <w:rPr>
                <w:rFonts w:hint="eastAsia" w:ascii="仿宋_GB2312" w:hAnsi="华文仿宋" w:eastAsia="仿宋_GB2312"/>
                <w:color w:val="000000"/>
                <w:sz w:val="28"/>
                <w:szCs w:val="28"/>
              </w:rPr>
              <w:t>住院号</w:t>
            </w:r>
            <w:r>
              <w:rPr>
                <w:rFonts w:hint="eastAsia" w:ascii="仿宋_GB2312" w:eastAsia="仿宋_GB2312"/>
                <w:color w:val="000000"/>
                <w:sz w:val="28"/>
                <w:szCs w:val="28"/>
              </w:rPr>
              <w:t>/</w:t>
            </w:r>
            <w:r>
              <w:rPr>
                <w:rFonts w:hint="eastAsia" w:ascii="仿宋_GB2312" w:hAnsi="华文仿宋" w:eastAsia="仿宋_GB2312"/>
                <w:color w:val="000000"/>
                <w:sz w:val="28"/>
                <w:szCs w:val="28"/>
              </w:rPr>
              <w:t>门诊就诊号、</w:t>
            </w:r>
            <w:r>
              <w:rPr>
                <w:rFonts w:hint="eastAsia" w:ascii="仿宋_GB2312" w:hAnsi="华文仿宋" w:eastAsia="仿宋_GB2312"/>
                <w:sz w:val="28"/>
                <w:szCs w:val="28"/>
              </w:rPr>
              <w:t>身份证号、联系地址和联系方式、诊断等），并且具有关联性；</w:t>
            </w:r>
          </w:p>
        </w:tc>
      </w:tr>
      <w:tr w14:paraId="7D64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29F55A6D">
            <w:pPr>
              <w:spacing w:line="500" w:lineRule="exact"/>
              <w:rPr>
                <w:rFonts w:hint="eastAsia" w:ascii="仿宋_GB2312" w:eastAsia="仿宋_GB2312"/>
                <w:sz w:val="28"/>
                <w:szCs w:val="28"/>
              </w:rPr>
            </w:pPr>
          </w:p>
        </w:tc>
        <w:tc>
          <w:tcPr>
            <w:tcW w:w="8232" w:type="dxa"/>
            <w:noWrap w:val="0"/>
            <w:vAlign w:val="top"/>
          </w:tcPr>
          <w:p w14:paraId="72A79DB3">
            <w:pPr>
              <w:adjustRightInd w:val="0"/>
              <w:snapToGrid w:val="0"/>
              <w:spacing w:line="500" w:lineRule="exact"/>
              <w:rPr>
                <w:rFonts w:hint="eastAsia" w:ascii="仿宋_GB2312" w:eastAsia="仿宋_GB2312"/>
                <w:color w:val="000000"/>
                <w:sz w:val="28"/>
                <w:szCs w:val="28"/>
              </w:rPr>
            </w:pPr>
            <w:r>
              <w:rPr>
                <w:rFonts w:hint="eastAsia" w:ascii="仿宋_GB2312" w:eastAsia="仿宋_GB2312"/>
                <w:color w:val="000000"/>
                <w:sz w:val="28"/>
                <w:szCs w:val="28"/>
              </w:rPr>
              <w:t>2.3.5检测报告或结果中的数据是否</w:t>
            </w:r>
            <w:r>
              <w:rPr>
                <w:rFonts w:hint="eastAsia" w:ascii="仿宋_GB2312" w:hAnsi="华文仿宋" w:eastAsia="仿宋_GB2312"/>
                <w:color w:val="000000"/>
                <w:sz w:val="28"/>
                <w:szCs w:val="28"/>
              </w:rPr>
              <w:t>与所用仪器设备、LIS、HIS等信息系统的数据一致。</w:t>
            </w:r>
          </w:p>
        </w:tc>
      </w:tr>
      <w:tr w14:paraId="542F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5A5199BD">
            <w:pPr>
              <w:spacing w:line="500" w:lineRule="exact"/>
              <w:rPr>
                <w:rFonts w:hint="eastAsia" w:ascii="仿宋_GB2312" w:eastAsia="仿宋_GB2312"/>
                <w:b/>
                <w:sz w:val="28"/>
                <w:szCs w:val="28"/>
              </w:rPr>
            </w:pPr>
            <w:r>
              <w:rPr>
                <w:rFonts w:hint="eastAsia" w:ascii="仿宋_GB2312" w:eastAsia="仿宋_GB2312"/>
                <w:b/>
                <w:sz w:val="28"/>
                <w:szCs w:val="28"/>
              </w:rPr>
              <w:t>2.4</w:t>
            </w:r>
          </w:p>
        </w:tc>
        <w:tc>
          <w:tcPr>
            <w:tcW w:w="8232" w:type="dxa"/>
            <w:noWrap w:val="0"/>
            <w:vAlign w:val="center"/>
          </w:tcPr>
          <w:p w14:paraId="22F45179">
            <w:pPr>
              <w:adjustRightInd w:val="0"/>
              <w:snapToGrid w:val="0"/>
              <w:spacing w:line="500" w:lineRule="exact"/>
              <w:rPr>
                <w:rFonts w:hint="eastAsia" w:ascii="仿宋_GB2312" w:eastAsia="仿宋_GB2312"/>
                <w:b/>
                <w:color w:val="000000"/>
                <w:sz w:val="28"/>
                <w:szCs w:val="28"/>
              </w:rPr>
            </w:pPr>
            <w:r>
              <w:rPr>
                <w:rFonts w:hint="eastAsia" w:ascii="仿宋_GB2312" w:hAnsi="华文仿宋" w:eastAsia="仿宋_GB2312"/>
                <w:b/>
                <w:sz w:val="28"/>
                <w:szCs w:val="28"/>
              </w:rPr>
              <w:t>试验产品的管理过程与记录</w:t>
            </w:r>
          </w:p>
        </w:tc>
      </w:tr>
      <w:tr w14:paraId="4CCF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4C4DCEBD">
            <w:pPr>
              <w:spacing w:line="500" w:lineRule="exact"/>
              <w:rPr>
                <w:rFonts w:hint="eastAsia" w:ascii="仿宋_GB2312" w:eastAsia="仿宋_GB2312"/>
                <w:sz w:val="28"/>
                <w:szCs w:val="28"/>
              </w:rPr>
            </w:pPr>
          </w:p>
        </w:tc>
        <w:tc>
          <w:tcPr>
            <w:tcW w:w="8232" w:type="dxa"/>
            <w:noWrap w:val="0"/>
            <w:vAlign w:val="top"/>
          </w:tcPr>
          <w:p w14:paraId="6D0026B3">
            <w:pPr>
              <w:adjustRightInd w:val="0"/>
              <w:snapToGrid w:val="0"/>
              <w:spacing w:line="500" w:lineRule="exact"/>
              <w:rPr>
                <w:rFonts w:hint="eastAsia" w:ascii="仿宋_GB2312" w:eastAsia="仿宋_GB2312"/>
                <w:color w:val="000000"/>
                <w:sz w:val="28"/>
                <w:szCs w:val="28"/>
              </w:rPr>
            </w:pPr>
            <w:r>
              <w:rPr>
                <w:rFonts w:hint="eastAsia" w:ascii="仿宋_GB2312" w:eastAsia="仿宋_GB2312"/>
                <w:color w:val="000000"/>
                <w:sz w:val="28"/>
                <w:szCs w:val="28"/>
              </w:rPr>
              <w:t>2.4.1临床</w:t>
            </w:r>
            <w:r>
              <w:rPr>
                <w:rFonts w:hint="eastAsia" w:ascii="仿宋_GB2312" w:hAnsi="华文仿宋" w:eastAsia="仿宋_GB2312"/>
                <w:color w:val="000000"/>
                <w:sz w:val="28"/>
                <w:szCs w:val="28"/>
              </w:rPr>
              <w:t>试验所用产品的来源和检验报告具有合法性（包括验证及对照试剂的合法来源证明等）；</w:t>
            </w:r>
          </w:p>
        </w:tc>
      </w:tr>
      <w:tr w14:paraId="0C23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55B725F1">
            <w:pPr>
              <w:spacing w:line="500" w:lineRule="exact"/>
              <w:rPr>
                <w:rFonts w:hint="eastAsia" w:ascii="仿宋_GB2312" w:eastAsia="仿宋_GB2312"/>
                <w:sz w:val="28"/>
                <w:szCs w:val="28"/>
              </w:rPr>
            </w:pPr>
          </w:p>
        </w:tc>
        <w:tc>
          <w:tcPr>
            <w:tcW w:w="8232" w:type="dxa"/>
            <w:noWrap w:val="0"/>
            <w:vAlign w:val="center"/>
          </w:tcPr>
          <w:p w14:paraId="6EC6323D">
            <w:pPr>
              <w:adjustRightInd w:val="0"/>
              <w:snapToGrid w:val="0"/>
              <w:spacing w:line="500" w:lineRule="exact"/>
              <w:rPr>
                <w:rFonts w:hint="eastAsia" w:ascii="仿宋_GB2312" w:eastAsia="仿宋_GB2312"/>
                <w:color w:val="000000"/>
                <w:sz w:val="28"/>
                <w:szCs w:val="28"/>
              </w:rPr>
            </w:pPr>
            <w:r>
              <w:rPr>
                <w:rFonts w:hint="eastAsia" w:ascii="仿宋_GB2312" w:hAnsi="华文仿宋" w:eastAsia="仿宋_GB2312"/>
                <w:color w:val="000000"/>
                <w:sz w:val="28"/>
                <w:szCs w:val="28"/>
              </w:rPr>
              <w:t>2.4.2</w:t>
            </w:r>
            <w:r>
              <w:rPr>
                <w:rFonts w:hint="eastAsia" w:ascii="仿宋_GB2312" w:eastAsia="仿宋_GB2312"/>
                <w:color w:val="000000"/>
                <w:sz w:val="28"/>
                <w:szCs w:val="28"/>
              </w:rPr>
              <w:t>临床</w:t>
            </w:r>
            <w:r>
              <w:rPr>
                <w:rFonts w:hint="eastAsia" w:ascii="仿宋_GB2312" w:hAnsi="华文仿宋" w:eastAsia="仿宋_GB2312"/>
                <w:color w:val="000000"/>
                <w:sz w:val="28"/>
                <w:szCs w:val="28"/>
              </w:rPr>
              <w:t>试验所用产品的接收、保存、发放、使用和回收是否具有原始记录；原始记录各环节的记录是否完整性和原始性；</w:t>
            </w:r>
          </w:p>
        </w:tc>
      </w:tr>
      <w:tr w14:paraId="4FF9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52B75413">
            <w:pPr>
              <w:spacing w:line="500" w:lineRule="exact"/>
              <w:rPr>
                <w:rFonts w:hint="eastAsia" w:ascii="仿宋_GB2312" w:eastAsia="仿宋_GB2312"/>
                <w:sz w:val="28"/>
                <w:szCs w:val="28"/>
              </w:rPr>
            </w:pPr>
          </w:p>
        </w:tc>
        <w:tc>
          <w:tcPr>
            <w:tcW w:w="8232" w:type="dxa"/>
            <w:noWrap w:val="0"/>
            <w:vAlign w:val="top"/>
          </w:tcPr>
          <w:p w14:paraId="532E18C7">
            <w:pPr>
              <w:adjustRightInd w:val="0"/>
              <w:snapToGrid w:val="0"/>
              <w:spacing w:line="500" w:lineRule="exact"/>
              <w:rPr>
                <w:rFonts w:hint="eastAsia" w:ascii="仿宋_GB2312" w:hAnsi="华文仿宋" w:eastAsia="仿宋_GB2312"/>
                <w:color w:val="000000"/>
                <w:sz w:val="28"/>
                <w:szCs w:val="28"/>
              </w:rPr>
            </w:pPr>
            <w:r>
              <w:rPr>
                <w:rFonts w:hint="eastAsia" w:ascii="仿宋_GB2312" w:eastAsia="仿宋_GB2312"/>
                <w:color w:val="000000"/>
                <w:sz w:val="28"/>
                <w:szCs w:val="28"/>
              </w:rPr>
              <w:t>2.4.3临床</w:t>
            </w:r>
            <w:r>
              <w:rPr>
                <w:rFonts w:hint="eastAsia" w:ascii="仿宋_GB2312" w:hAnsi="华文仿宋" w:eastAsia="仿宋_GB2312"/>
                <w:color w:val="000000"/>
                <w:sz w:val="28"/>
                <w:szCs w:val="28"/>
              </w:rPr>
              <w:t>试验所用产品接收、保存、发放、使用、回收等原始记录的数量是否一致；</w:t>
            </w:r>
          </w:p>
        </w:tc>
      </w:tr>
      <w:tr w14:paraId="31A3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5DF32E46">
            <w:pPr>
              <w:spacing w:line="500" w:lineRule="exact"/>
              <w:rPr>
                <w:rFonts w:hint="eastAsia" w:ascii="仿宋_GB2312" w:eastAsia="仿宋_GB2312"/>
                <w:sz w:val="28"/>
                <w:szCs w:val="28"/>
              </w:rPr>
            </w:pPr>
          </w:p>
        </w:tc>
        <w:tc>
          <w:tcPr>
            <w:tcW w:w="8232" w:type="dxa"/>
            <w:noWrap w:val="0"/>
            <w:vAlign w:val="center"/>
          </w:tcPr>
          <w:p w14:paraId="161CF5C8">
            <w:pPr>
              <w:adjustRightInd w:val="0"/>
              <w:snapToGrid w:val="0"/>
              <w:spacing w:line="500" w:lineRule="exact"/>
              <w:rPr>
                <w:rFonts w:hint="eastAsia" w:ascii="仿宋_GB2312" w:eastAsia="仿宋_GB2312"/>
                <w:sz w:val="28"/>
                <w:szCs w:val="28"/>
              </w:rPr>
            </w:pPr>
            <w:r>
              <w:rPr>
                <w:rFonts w:hint="eastAsia" w:ascii="仿宋_GB2312" w:hAnsi="华文仿宋" w:eastAsia="仿宋_GB2312"/>
                <w:sz w:val="28"/>
                <w:szCs w:val="28"/>
              </w:rPr>
              <w:t>2.4.4</w:t>
            </w:r>
            <w:r>
              <w:rPr>
                <w:rFonts w:hint="eastAsia" w:ascii="仿宋_GB2312" w:eastAsia="仿宋_GB2312"/>
                <w:color w:val="000000"/>
                <w:sz w:val="28"/>
                <w:szCs w:val="28"/>
              </w:rPr>
              <w:t>临床</w:t>
            </w:r>
            <w:r>
              <w:rPr>
                <w:rFonts w:hint="eastAsia" w:ascii="仿宋_GB2312" w:hAnsi="华文仿宋" w:eastAsia="仿宋_GB2312"/>
                <w:color w:val="000000"/>
                <w:sz w:val="28"/>
                <w:szCs w:val="28"/>
              </w:rPr>
              <w:t>试验所用产品</w:t>
            </w:r>
            <w:r>
              <w:rPr>
                <w:rFonts w:hint="eastAsia" w:ascii="仿宋_GB2312" w:eastAsia="仿宋_GB2312"/>
                <w:sz w:val="28"/>
                <w:szCs w:val="28"/>
              </w:rPr>
              <w:t>运输和储存过程中的温度是否符合要求；</w:t>
            </w:r>
          </w:p>
        </w:tc>
      </w:tr>
      <w:tr w14:paraId="1A8A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1497625B">
            <w:pPr>
              <w:spacing w:line="500" w:lineRule="exact"/>
              <w:rPr>
                <w:rFonts w:hint="eastAsia" w:ascii="仿宋_GB2312" w:eastAsia="仿宋_GB2312"/>
                <w:sz w:val="28"/>
                <w:szCs w:val="28"/>
              </w:rPr>
            </w:pPr>
          </w:p>
        </w:tc>
        <w:tc>
          <w:tcPr>
            <w:tcW w:w="8232" w:type="dxa"/>
            <w:noWrap w:val="0"/>
            <w:vAlign w:val="center"/>
          </w:tcPr>
          <w:p w14:paraId="1B8B3881">
            <w:pPr>
              <w:adjustRightInd w:val="0"/>
              <w:snapToGrid w:val="0"/>
              <w:spacing w:line="500" w:lineRule="exact"/>
              <w:rPr>
                <w:rFonts w:hint="eastAsia" w:ascii="仿宋_GB2312" w:eastAsia="仿宋_GB2312"/>
                <w:color w:val="000000"/>
                <w:sz w:val="28"/>
                <w:szCs w:val="28"/>
              </w:rPr>
            </w:pPr>
            <w:r>
              <w:rPr>
                <w:rFonts w:hint="eastAsia" w:ascii="仿宋_GB2312" w:hAnsi="华文仿宋" w:eastAsia="仿宋_GB2312"/>
                <w:color w:val="000000"/>
                <w:sz w:val="28"/>
                <w:szCs w:val="28"/>
              </w:rPr>
              <w:t>2.4.5</w:t>
            </w:r>
            <w:r>
              <w:rPr>
                <w:rFonts w:hint="eastAsia" w:ascii="仿宋_GB2312" w:eastAsia="仿宋_GB2312"/>
                <w:color w:val="000000"/>
                <w:sz w:val="28"/>
                <w:szCs w:val="28"/>
              </w:rPr>
              <w:t>临床</w:t>
            </w:r>
            <w:r>
              <w:rPr>
                <w:rFonts w:hint="eastAsia" w:ascii="仿宋_GB2312" w:hAnsi="华文仿宋" w:eastAsia="仿宋_GB2312"/>
                <w:color w:val="000000"/>
                <w:sz w:val="28"/>
                <w:szCs w:val="28"/>
              </w:rPr>
              <w:t>试验所用产品批号（含数量）在各资料中是否一致（包括原始记录、检测报告、总结报告等）。</w:t>
            </w:r>
          </w:p>
        </w:tc>
      </w:tr>
      <w:tr w14:paraId="19E0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3AF4CEB1">
            <w:pPr>
              <w:spacing w:line="500" w:lineRule="exact"/>
              <w:rPr>
                <w:rFonts w:hint="eastAsia" w:ascii="仿宋_GB2312" w:eastAsia="仿宋_GB2312"/>
                <w:b/>
                <w:sz w:val="28"/>
                <w:szCs w:val="28"/>
              </w:rPr>
            </w:pPr>
            <w:r>
              <w:rPr>
                <w:rFonts w:hint="eastAsia" w:ascii="仿宋_GB2312" w:eastAsia="仿宋_GB2312"/>
                <w:b/>
                <w:sz w:val="28"/>
                <w:szCs w:val="28"/>
              </w:rPr>
              <w:t>2.5</w:t>
            </w:r>
          </w:p>
        </w:tc>
        <w:tc>
          <w:tcPr>
            <w:tcW w:w="8232" w:type="dxa"/>
            <w:noWrap w:val="0"/>
            <w:vAlign w:val="center"/>
          </w:tcPr>
          <w:p w14:paraId="697F86C1">
            <w:pPr>
              <w:adjustRightInd w:val="0"/>
              <w:snapToGrid w:val="0"/>
              <w:spacing w:line="500" w:lineRule="exact"/>
              <w:rPr>
                <w:rFonts w:hint="eastAsia" w:ascii="仿宋_GB2312" w:eastAsia="仿宋_GB2312"/>
                <w:b/>
                <w:sz w:val="28"/>
                <w:szCs w:val="28"/>
              </w:rPr>
            </w:pPr>
            <w:r>
              <w:rPr>
                <w:rFonts w:hint="eastAsia" w:ascii="仿宋_GB2312" w:hAnsi="华文仿宋" w:eastAsia="仿宋_GB2312"/>
                <w:b/>
                <w:sz w:val="28"/>
                <w:szCs w:val="28"/>
              </w:rPr>
              <w:t>临床试验的生物样本的管理及记录</w:t>
            </w:r>
          </w:p>
        </w:tc>
      </w:tr>
      <w:tr w14:paraId="00F9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0BDB915D">
            <w:pPr>
              <w:spacing w:line="500" w:lineRule="exact"/>
              <w:rPr>
                <w:rFonts w:hint="eastAsia" w:ascii="仿宋_GB2312" w:eastAsia="仿宋_GB2312"/>
                <w:sz w:val="28"/>
                <w:szCs w:val="28"/>
              </w:rPr>
            </w:pPr>
          </w:p>
        </w:tc>
        <w:tc>
          <w:tcPr>
            <w:tcW w:w="8232" w:type="dxa"/>
            <w:noWrap w:val="0"/>
            <w:vAlign w:val="top"/>
          </w:tcPr>
          <w:p w14:paraId="2AABACC5">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2.5.1</w:t>
            </w:r>
            <w:r>
              <w:rPr>
                <w:rFonts w:hint="eastAsia" w:ascii="仿宋_GB2312" w:hAnsi="华文仿宋" w:eastAsia="仿宋_GB2312"/>
                <w:sz w:val="28"/>
                <w:szCs w:val="28"/>
              </w:rPr>
              <w:t>生物样本来源、编号、保存、使用、留存、销毁的各环节是否均有原始记录；追溯各环节记录的完整性和原始性；</w:t>
            </w:r>
          </w:p>
        </w:tc>
      </w:tr>
      <w:tr w14:paraId="46B6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04C2AC57">
            <w:pPr>
              <w:spacing w:line="500" w:lineRule="exact"/>
              <w:rPr>
                <w:rFonts w:hint="eastAsia" w:ascii="仿宋_GB2312" w:eastAsia="仿宋_GB2312"/>
                <w:sz w:val="28"/>
                <w:szCs w:val="28"/>
              </w:rPr>
            </w:pPr>
          </w:p>
        </w:tc>
        <w:tc>
          <w:tcPr>
            <w:tcW w:w="8232" w:type="dxa"/>
            <w:noWrap w:val="0"/>
            <w:vAlign w:val="center"/>
          </w:tcPr>
          <w:p w14:paraId="341994B1">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2.5.2</w:t>
            </w:r>
            <w:r>
              <w:rPr>
                <w:rFonts w:hint="eastAsia" w:ascii="仿宋_GB2312" w:hAnsi="华文仿宋" w:eastAsia="仿宋_GB2312"/>
                <w:sz w:val="28"/>
                <w:szCs w:val="28"/>
              </w:rPr>
              <w:t>总结报告中生物样本的数据与原始记录是否一致；</w:t>
            </w:r>
          </w:p>
        </w:tc>
      </w:tr>
      <w:tr w14:paraId="1438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185BDD1E">
            <w:pPr>
              <w:spacing w:line="500" w:lineRule="exact"/>
              <w:rPr>
                <w:rFonts w:hint="eastAsia" w:ascii="仿宋_GB2312" w:eastAsia="仿宋_GB2312"/>
                <w:sz w:val="28"/>
                <w:szCs w:val="28"/>
              </w:rPr>
            </w:pPr>
          </w:p>
        </w:tc>
        <w:tc>
          <w:tcPr>
            <w:tcW w:w="8232" w:type="dxa"/>
            <w:noWrap w:val="0"/>
            <w:vAlign w:val="center"/>
          </w:tcPr>
          <w:p w14:paraId="7A1A4372">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2.5.3对于随机对照试验，</w:t>
            </w:r>
            <w:r>
              <w:rPr>
                <w:rFonts w:hint="eastAsia" w:ascii="仿宋_GB2312" w:hAnsi="华文仿宋" w:eastAsia="仿宋_GB2312"/>
                <w:sz w:val="28"/>
                <w:szCs w:val="28"/>
              </w:rPr>
              <w:t>生物样本的分组是否符合随机对照原则。</w:t>
            </w:r>
          </w:p>
        </w:tc>
      </w:tr>
      <w:tr w14:paraId="5AB9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0C5338F2">
            <w:pPr>
              <w:spacing w:line="500" w:lineRule="exact"/>
              <w:rPr>
                <w:rFonts w:hint="eastAsia" w:ascii="仿宋_GB2312" w:eastAsia="仿宋_GB2312"/>
                <w:b/>
                <w:sz w:val="28"/>
                <w:szCs w:val="28"/>
              </w:rPr>
            </w:pPr>
            <w:r>
              <w:rPr>
                <w:rFonts w:hint="eastAsia" w:ascii="仿宋_GB2312" w:eastAsia="仿宋_GB2312"/>
                <w:b/>
                <w:sz w:val="28"/>
                <w:szCs w:val="28"/>
              </w:rPr>
              <w:t>2.6</w:t>
            </w:r>
          </w:p>
        </w:tc>
        <w:tc>
          <w:tcPr>
            <w:tcW w:w="8232" w:type="dxa"/>
            <w:noWrap w:val="0"/>
            <w:vAlign w:val="center"/>
          </w:tcPr>
          <w:p w14:paraId="401989DE">
            <w:pPr>
              <w:adjustRightInd w:val="0"/>
              <w:snapToGrid w:val="0"/>
              <w:spacing w:line="500" w:lineRule="exact"/>
              <w:rPr>
                <w:rFonts w:hint="eastAsia" w:ascii="仿宋_GB2312" w:hAnsi="华文仿宋" w:eastAsia="仿宋_GB2312"/>
                <w:b/>
                <w:sz w:val="28"/>
                <w:szCs w:val="28"/>
              </w:rPr>
            </w:pPr>
            <w:r>
              <w:rPr>
                <w:rFonts w:hint="eastAsia" w:ascii="仿宋_GB2312" w:hAnsi="华文仿宋" w:eastAsia="仿宋_GB2312"/>
                <w:b/>
                <w:sz w:val="28"/>
                <w:szCs w:val="28"/>
              </w:rPr>
              <w:t>生物样本检测过程记录</w:t>
            </w:r>
          </w:p>
        </w:tc>
      </w:tr>
      <w:tr w14:paraId="3365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033F99B6">
            <w:pPr>
              <w:spacing w:line="500" w:lineRule="exact"/>
              <w:rPr>
                <w:rFonts w:hint="eastAsia" w:ascii="仿宋_GB2312" w:eastAsia="仿宋_GB2312"/>
                <w:sz w:val="28"/>
                <w:szCs w:val="28"/>
              </w:rPr>
            </w:pPr>
          </w:p>
        </w:tc>
        <w:tc>
          <w:tcPr>
            <w:tcW w:w="8232" w:type="dxa"/>
            <w:noWrap w:val="0"/>
            <w:vAlign w:val="top"/>
          </w:tcPr>
          <w:p w14:paraId="64D4FF33">
            <w:pPr>
              <w:adjustRightInd w:val="0"/>
              <w:snapToGrid w:val="0"/>
              <w:spacing w:line="500" w:lineRule="exact"/>
              <w:rPr>
                <w:rFonts w:hint="eastAsia" w:ascii="仿宋_GB2312" w:eastAsia="仿宋_GB2312"/>
                <w:sz w:val="28"/>
                <w:szCs w:val="28"/>
              </w:rPr>
            </w:pPr>
            <w:r>
              <w:rPr>
                <w:rFonts w:hint="eastAsia" w:ascii="仿宋_GB2312" w:hAnsi="华文仿宋" w:eastAsia="仿宋_GB2312"/>
                <w:sz w:val="28"/>
                <w:szCs w:val="28"/>
              </w:rPr>
              <w:t>2.6.1生物样本检测是否具有完整的原始记录（包括人员、日期、条件、过程及实验结果等）；核实记录的完整和原始性；</w:t>
            </w:r>
          </w:p>
        </w:tc>
      </w:tr>
      <w:tr w14:paraId="721C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12EEB339">
            <w:pPr>
              <w:spacing w:line="500" w:lineRule="exact"/>
              <w:rPr>
                <w:rFonts w:hint="eastAsia" w:ascii="仿宋_GB2312" w:eastAsia="仿宋_GB2312"/>
                <w:sz w:val="28"/>
                <w:szCs w:val="28"/>
              </w:rPr>
            </w:pPr>
          </w:p>
        </w:tc>
        <w:tc>
          <w:tcPr>
            <w:tcW w:w="8232" w:type="dxa"/>
            <w:noWrap w:val="0"/>
            <w:vAlign w:val="center"/>
          </w:tcPr>
          <w:p w14:paraId="43DF173C">
            <w:pPr>
              <w:adjustRightInd w:val="0"/>
              <w:snapToGrid w:val="0"/>
              <w:spacing w:line="500" w:lineRule="exact"/>
              <w:rPr>
                <w:rFonts w:hint="eastAsia" w:ascii="仿宋_GB2312" w:eastAsia="仿宋_GB2312"/>
                <w:sz w:val="28"/>
                <w:szCs w:val="28"/>
              </w:rPr>
            </w:pPr>
            <w:r>
              <w:rPr>
                <w:rFonts w:hint="eastAsia" w:ascii="仿宋_GB2312" w:hAnsi="华文仿宋" w:eastAsia="仿宋_GB2312"/>
                <w:sz w:val="28"/>
                <w:szCs w:val="28"/>
              </w:rPr>
              <w:t>2.6.2生物样本检测原始记录与临床试验方案规定相符。</w:t>
            </w:r>
          </w:p>
        </w:tc>
      </w:tr>
      <w:tr w14:paraId="412B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5217F19A">
            <w:pPr>
              <w:spacing w:line="500" w:lineRule="exact"/>
              <w:rPr>
                <w:rFonts w:hint="eastAsia" w:ascii="仿宋_GB2312" w:eastAsia="仿宋_GB2312"/>
                <w:b/>
                <w:sz w:val="28"/>
                <w:szCs w:val="28"/>
              </w:rPr>
            </w:pPr>
            <w:r>
              <w:rPr>
                <w:rFonts w:hint="eastAsia" w:ascii="仿宋_GB2312" w:eastAsia="仿宋_GB2312"/>
                <w:b/>
                <w:sz w:val="28"/>
                <w:szCs w:val="28"/>
              </w:rPr>
              <w:t>2.7</w:t>
            </w:r>
          </w:p>
        </w:tc>
        <w:tc>
          <w:tcPr>
            <w:tcW w:w="8232" w:type="dxa"/>
            <w:noWrap w:val="0"/>
            <w:vAlign w:val="center"/>
          </w:tcPr>
          <w:p w14:paraId="68380206">
            <w:pPr>
              <w:adjustRightInd w:val="0"/>
              <w:snapToGrid w:val="0"/>
              <w:spacing w:line="500" w:lineRule="exact"/>
              <w:rPr>
                <w:rFonts w:hint="eastAsia" w:ascii="仿宋_GB2312" w:hAnsi="华文仿宋" w:eastAsia="仿宋_GB2312"/>
                <w:b/>
                <w:sz w:val="28"/>
                <w:szCs w:val="28"/>
              </w:rPr>
            </w:pPr>
            <w:r>
              <w:rPr>
                <w:rFonts w:hint="eastAsia" w:ascii="仿宋_GB2312" w:hAnsi="华文仿宋" w:eastAsia="仿宋_GB2312"/>
                <w:b/>
                <w:sz w:val="28"/>
                <w:szCs w:val="28"/>
              </w:rPr>
              <w:t>生物样本检测的可溯源性</w:t>
            </w:r>
          </w:p>
        </w:tc>
      </w:tr>
      <w:tr w14:paraId="52BE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5ADDFE38">
            <w:pPr>
              <w:spacing w:line="500" w:lineRule="exact"/>
              <w:rPr>
                <w:rFonts w:hint="eastAsia" w:ascii="仿宋_GB2312" w:eastAsia="仿宋_GB2312"/>
                <w:sz w:val="28"/>
                <w:szCs w:val="28"/>
              </w:rPr>
            </w:pPr>
          </w:p>
        </w:tc>
        <w:tc>
          <w:tcPr>
            <w:tcW w:w="8232" w:type="dxa"/>
            <w:noWrap w:val="0"/>
            <w:vAlign w:val="top"/>
          </w:tcPr>
          <w:p w14:paraId="775AE7DC">
            <w:pPr>
              <w:adjustRightInd w:val="0"/>
              <w:snapToGrid w:val="0"/>
              <w:spacing w:line="500" w:lineRule="exact"/>
              <w:rPr>
                <w:rFonts w:hint="eastAsia" w:ascii="仿宋_GB2312" w:eastAsia="仿宋_GB2312"/>
                <w:sz w:val="28"/>
                <w:szCs w:val="28"/>
              </w:rPr>
            </w:pPr>
            <w:r>
              <w:rPr>
                <w:rFonts w:hint="eastAsia" w:ascii="仿宋_GB2312" w:hAnsi="华文仿宋" w:eastAsia="仿宋_GB2312"/>
                <w:sz w:val="28"/>
                <w:szCs w:val="28"/>
              </w:rPr>
              <w:t>2.7.1检测报告或结果的文件编码</w:t>
            </w:r>
            <w:r>
              <w:rPr>
                <w:rFonts w:hint="eastAsia" w:ascii="仿宋_GB2312" w:eastAsia="仿宋_GB2312"/>
                <w:sz w:val="28"/>
                <w:szCs w:val="28"/>
              </w:rPr>
              <w:t>/</w:t>
            </w:r>
            <w:r>
              <w:rPr>
                <w:rFonts w:hint="eastAsia" w:ascii="仿宋_GB2312" w:hAnsi="华文仿宋" w:eastAsia="仿宋_GB2312"/>
                <w:sz w:val="28"/>
                <w:szCs w:val="28"/>
              </w:rPr>
              <w:t>测试样本编码与受试者生物样本编码是否一致；</w:t>
            </w:r>
          </w:p>
        </w:tc>
      </w:tr>
      <w:tr w14:paraId="0429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6CD6310F">
            <w:pPr>
              <w:spacing w:line="500" w:lineRule="exact"/>
              <w:rPr>
                <w:rFonts w:hint="eastAsia" w:ascii="仿宋_GB2312" w:eastAsia="仿宋_GB2312"/>
                <w:sz w:val="28"/>
                <w:szCs w:val="28"/>
              </w:rPr>
            </w:pPr>
          </w:p>
        </w:tc>
        <w:tc>
          <w:tcPr>
            <w:tcW w:w="8232" w:type="dxa"/>
            <w:noWrap w:val="0"/>
            <w:vAlign w:val="center"/>
          </w:tcPr>
          <w:p w14:paraId="536C88DA">
            <w:pPr>
              <w:adjustRightInd w:val="0"/>
              <w:snapToGrid w:val="0"/>
              <w:spacing w:line="500" w:lineRule="exact"/>
              <w:rPr>
                <w:rFonts w:hint="eastAsia" w:ascii="仿宋_GB2312" w:eastAsia="仿宋_GB2312"/>
                <w:sz w:val="28"/>
                <w:szCs w:val="28"/>
              </w:rPr>
            </w:pPr>
            <w:r>
              <w:rPr>
                <w:rFonts w:hint="eastAsia" w:ascii="仿宋_GB2312" w:hAnsi="华文仿宋" w:eastAsia="仿宋_GB2312"/>
                <w:sz w:val="28"/>
                <w:szCs w:val="28"/>
              </w:rPr>
              <w:t>2.7.2是否存在生物样本复测情况；如有复测存在，应提供复测数量、复测原因、采用数据的说明；</w:t>
            </w:r>
          </w:p>
        </w:tc>
      </w:tr>
      <w:tr w14:paraId="3186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69FBFA18">
            <w:pPr>
              <w:spacing w:line="500" w:lineRule="exact"/>
              <w:rPr>
                <w:rFonts w:hint="eastAsia" w:ascii="仿宋_GB2312" w:eastAsia="仿宋_GB2312"/>
                <w:sz w:val="28"/>
                <w:szCs w:val="28"/>
              </w:rPr>
            </w:pPr>
          </w:p>
        </w:tc>
        <w:tc>
          <w:tcPr>
            <w:tcW w:w="8232" w:type="dxa"/>
            <w:noWrap w:val="0"/>
            <w:vAlign w:val="top"/>
          </w:tcPr>
          <w:p w14:paraId="6ED757F1">
            <w:pPr>
              <w:adjustRightInd w:val="0"/>
              <w:snapToGrid w:val="0"/>
              <w:spacing w:line="500" w:lineRule="exact"/>
              <w:jc w:val="left"/>
              <w:rPr>
                <w:rFonts w:hint="eastAsia" w:ascii="仿宋_GB2312" w:eastAsia="仿宋_GB2312"/>
                <w:b/>
                <w:sz w:val="28"/>
                <w:szCs w:val="28"/>
              </w:rPr>
            </w:pPr>
            <w:r>
              <w:rPr>
                <w:rFonts w:hint="eastAsia" w:ascii="仿宋_GB2312" w:eastAsia="仿宋_GB2312"/>
                <w:sz w:val="28"/>
                <w:szCs w:val="28"/>
              </w:rPr>
              <w:t>2.7.3</w:t>
            </w:r>
            <w:r>
              <w:rPr>
                <w:rFonts w:hint="eastAsia" w:ascii="仿宋_GB2312" w:hAnsi="华文仿宋" w:eastAsia="仿宋_GB2312"/>
                <w:sz w:val="28"/>
                <w:szCs w:val="28"/>
              </w:rPr>
              <w:t>受试者标本是否在临床试验中重复使用；</w:t>
            </w:r>
          </w:p>
        </w:tc>
      </w:tr>
      <w:tr w14:paraId="3B68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17906319">
            <w:pPr>
              <w:spacing w:line="500" w:lineRule="exact"/>
              <w:rPr>
                <w:rFonts w:hint="eastAsia" w:ascii="仿宋_GB2312" w:eastAsia="仿宋_GB2312"/>
                <w:sz w:val="28"/>
                <w:szCs w:val="28"/>
              </w:rPr>
            </w:pPr>
          </w:p>
        </w:tc>
        <w:tc>
          <w:tcPr>
            <w:tcW w:w="8232" w:type="dxa"/>
            <w:noWrap w:val="0"/>
            <w:vAlign w:val="top"/>
          </w:tcPr>
          <w:p w14:paraId="2C216618">
            <w:pPr>
              <w:adjustRightInd w:val="0"/>
              <w:snapToGrid w:val="0"/>
              <w:spacing w:line="500" w:lineRule="exact"/>
              <w:rPr>
                <w:rFonts w:hint="eastAsia" w:ascii="仿宋_GB2312" w:eastAsia="仿宋_GB2312"/>
                <w:sz w:val="28"/>
                <w:szCs w:val="28"/>
                <w:highlight w:val="yellow"/>
              </w:rPr>
            </w:pPr>
            <w:r>
              <w:rPr>
                <w:rFonts w:hint="eastAsia" w:ascii="仿宋_GB2312" w:hAnsi="华文仿宋" w:eastAsia="仿宋_GB2312"/>
                <w:sz w:val="28"/>
                <w:szCs w:val="28"/>
                <w:highlight w:val="yellow"/>
              </w:rPr>
              <w:t>2.7.4生物样本检测结果是否可在相应的软件系统上重现。</w:t>
            </w:r>
          </w:p>
        </w:tc>
      </w:tr>
      <w:tr w14:paraId="3F470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62FCBF3A">
            <w:pPr>
              <w:spacing w:line="500" w:lineRule="exact"/>
              <w:rPr>
                <w:rFonts w:hint="eastAsia" w:ascii="仿宋_GB2312" w:eastAsia="仿宋_GB2312"/>
                <w:b/>
                <w:sz w:val="28"/>
                <w:szCs w:val="28"/>
              </w:rPr>
            </w:pPr>
            <w:r>
              <w:rPr>
                <w:rFonts w:hint="eastAsia" w:ascii="仿宋_GB2312" w:eastAsia="仿宋_GB2312"/>
                <w:b/>
                <w:sz w:val="28"/>
                <w:szCs w:val="28"/>
              </w:rPr>
              <w:t>2.8</w:t>
            </w:r>
          </w:p>
        </w:tc>
        <w:tc>
          <w:tcPr>
            <w:tcW w:w="8232" w:type="dxa"/>
            <w:noWrap w:val="0"/>
            <w:vAlign w:val="center"/>
          </w:tcPr>
          <w:p w14:paraId="4A066D1F">
            <w:pPr>
              <w:adjustRightInd w:val="0"/>
              <w:snapToGrid w:val="0"/>
              <w:spacing w:line="500" w:lineRule="exact"/>
              <w:rPr>
                <w:rFonts w:hint="eastAsia" w:ascii="仿宋_GB2312" w:eastAsia="仿宋_GB2312"/>
                <w:b/>
                <w:sz w:val="28"/>
                <w:szCs w:val="28"/>
              </w:rPr>
            </w:pPr>
            <w:r>
              <w:rPr>
                <w:rFonts w:hint="eastAsia" w:ascii="仿宋_GB2312" w:hAnsi="华文仿宋" w:eastAsia="仿宋_GB2312"/>
                <w:b/>
                <w:sz w:val="28"/>
                <w:szCs w:val="28"/>
              </w:rPr>
              <w:t>仪器设备管理与记录</w:t>
            </w:r>
          </w:p>
        </w:tc>
      </w:tr>
      <w:tr w14:paraId="1981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2BF79152">
            <w:pPr>
              <w:spacing w:line="500" w:lineRule="exact"/>
              <w:rPr>
                <w:rFonts w:hint="eastAsia" w:ascii="仿宋_GB2312" w:eastAsia="仿宋_GB2312"/>
                <w:sz w:val="28"/>
                <w:szCs w:val="28"/>
              </w:rPr>
            </w:pPr>
          </w:p>
        </w:tc>
        <w:tc>
          <w:tcPr>
            <w:tcW w:w="8232" w:type="dxa"/>
            <w:noWrap w:val="0"/>
            <w:vAlign w:val="center"/>
          </w:tcPr>
          <w:p w14:paraId="320129F2">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2.8.1</w:t>
            </w:r>
            <w:r>
              <w:rPr>
                <w:rFonts w:hint="eastAsia" w:ascii="仿宋_GB2312" w:hAnsi="华文仿宋" w:eastAsia="仿宋_GB2312"/>
                <w:sz w:val="28"/>
                <w:szCs w:val="28"/>
              </w:rPr>
              <w:t>临床试验所用关键仪器设备是否专人管理，是否具有仪器设备维护记录及定期校验报告；</w:t>
            </w:r>
          </w:p>
        </w:tc>
      </w:tr>
      <w:tr w14:paraId="769D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40787C98">
            <w:pPr>
              <w:spacing w:line="500" w:lineRule="exact"/>
              <w:rPr>
                <w:rFonts w:hint="eastAsia" w:ascii="仿宋_GB2312" w:eastAsia="仿宋_GB2312"/>
                <w:sz w:val="28"/>
                <w:szCs w:val="28"/>
              </w:rPr>
            </w:pPr>
          </w:p>
        </w:tc>
        <w:tc>
          <w:tcPr>
            <w:tcW w:w="8232" w:type="dxa"/>
            <w:noWrap w:val="0"/>
            <w:vAlign w:val="center"/>
          </w:tcPr>
          <w:p w14:paraId="268D2B4C">
            <w:pPr>
              <w:adjustRightInd w:val="0"/>
              <w:snapToGrid w:val="0"/>
              <w:spacing w:line="500" w:lineRule="exact"/>
              <w:rPr>
                <w:rFonts w:hint="eastAsia" w:ascii="仿宋_GB2312" w:eastAsia="仿宋_GB2312"/>
                <w:sz w:val="28"/>
                <w:szCs w:val="28"/>
              </w:rPr>
            </w:pPr>
            <w:r>
              <w:rPr>
                <w:rFonts w:hint="eastAsia" w:ascii="仿宋_GB2312" w:hAnsi="华文仿宋" w:eastAsia="仿宋_GB2312"/>
                <w:sz w:val="28"/>
                <w:szCs w:val="28"/>
              </w:rPr>
              <w:t>2.8.2仪器设备是否具有使用记录，使用记录与临床试验是否吻合。</w:t>
            </w:r>
          </w:p>
        </w:tc>
      </w:tr>
      <w:tr w14:paraId="11EE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6E4502F6">
            <w:pPr>
              <w:spacing w:line="500" w:lineRule="exact"/>
              <w:rPr>
                <w:rFonts w:hint="eastAsia" w:ascii="仿宋_GB2312" w:eastAsia="仿宋_GB2312"/>
                <w:b/>
                <w:sz w:val="28"/>
                <w:szCs w:val="28"/>
              </w:rPr>
            </w:pPr>
            <w:r>
              <w:rPr>
                <w:rFonts w:hint="eastAsia" w:ascii="仿宋_GB2312" w:eastAsia="仿宋_GB2312"/>
                <w:b/>
                <w:sz w:val="28"/>
                <w:szCs w:val="28"/>
              </w:rPr>
              <w:t>2.9</w:t>
            </w:r>
          </w:p>
        </w:tc>
        <w:tc>
          <w:tcPr>
            <w:tcW w:w="8232" w:type="dxa"/>
            <w:noWrap w:val="0"/>
            <w:vAlign w:val="center"/>
          </w:tcPr>
          <w:p w14:paraId="2D63FD25">
            <w:pPr>
              <w:adjustRightInd w:val="0"/>
              <w:snapToGrid w:val="0"/>
              <w:spacing w:before="62" w:beforeLines="20"/>
              <w:rPr>
                <w:rFonts w:ascii="仿宋_GB2312" w:hAnsi="华文仿宋" w:eastAsia="仿宋_GB2312"/>
                <w:b/>
                <w:color w:val="000000"/>
                <w:sz w:val="28"/>
                <w:szCs w:val="28"/>
              </w:rPr>
            </w:pPr>
            <w:r>
              <w:rPr>
                <w:rFonts w:hint="eastAsia" w:ascii="仿宋_GB2312" w:hAnsi="华文仿宋" w:eastAsia="仿宋_GB2312"/>
                <w:b/>
                <w:color w:val="000000"/>
                <w:sz w:val="28"/>
                <w:szCs w:val="28"/>
              </w:rPr>
              <w:t>总结报告与原始记录一致性</w:t>
            </w:r>
          </w:p>
        </w:tc>
      </w:tr>
      <w:tr w14:paraId="27B1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376D3E3D">
            <w:pPr>
              <w:spacing w:line="500" w:lineRule="exact"/>
              <w:rPr>
                <w:rFonts w:hint="eastAsia" w:ascii="仿宋_GB2312" w:eastAsia="仿宋_GB2312"/>
                <w:sz w:val="28"/>
                <w:szCs w:val="28"/>
              </w:rPr>
            </w:pPr>
          </w:p>
        </w:tc>
        <w:tc>
          <w:tcPr>
            <w:tcW w:w="8232" w:type="dxa"/>
            <w:noWrap w:val="0"/>
            <w:vAlign w:val="center"/>
          </w:tcPr>
          <w:p w14:paraId="53DE52EE">
            <w:pPr>
              <w:adjustRightInd w:val="0"/>
              <w:snapToGrid w:val="0"/>
              <w:spacing w:before="62" w:beforeLines="20"/>
              <w:rPr>
                <w:rFonts w:ascii="仿宋_GB2312" w:hAnsi="华文仿宋" w:eastAsia="仿宋_GB2312"/>
                <w:color w:val="000000"/>
                <w:sz w:val="28"/>
                <w:szCs w:val="28"/>
              </w:rPr>
            </w:pPr>
            <w:r>
              <w:rPr>
                <w:rFonts w:hint="eastAsia" w:ascii="仿宋_GB2312" w:hAnsi="华文仿宋" w:eastAsia="仿宋_GB2312"/>
                <w:color w:val="000000"/>
                <w:sz w:val="28"/>
                <w:szCs w:val="28"/>
              </w:rPr>
              <w:t>2.9.1总结报告中筛选、</w:t>
            </w:r>
            <w:r>
              <w:rPr>
                <w:rFonts w:hint="eastAsia" w:ascii="仿宋_GB2312" w:eastAsia="仿宋_GB2312"/>
                <w:color w:val="000000"/>
                <w:sz w:val="28"/>
                <w:szCs w:val="28"/>
              </w:rPr>
              <w:t>入组、完成、脱落例数与原始记录是否一致；</w:t>
            </w:r>
          </w:p>
        </w:tc>
      </w:tr>
      <w:tr w14:paraId="3647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4BD26498">
            <w:pPr>
              <w:spacing w:line="500" w:lineRule="exact"/>
              <w:rPr>
                <w:rFonts w:hint="eastAsia" w:ascii="仿宋_GB2312" w:eastAsia="仿宋_GB2312"/>
                <w:sz w:val="28"/>
                <w:szCs w:val="28"/>
              </w:rPr>
            </w:pPr>
          </w:p>
        </w:tc>
        <w:tc>
          <w:tcPr>
            <w:tcW w:w="8232" w:type="dxa"/>
            <w:noWrap w:val="0"/>
            <w:vAlign w:val="top"/>
          </w:tcPr>
          <w:p w14:paraId="251993EF">
            <w:pPr>
              <w:adjustRightInd w:val="0"/>
              <w:snapToGrid w:val="0"/>
              <w:spacing w:before="62" w:beforeLines="20"/>
              <w:jc w:val="left"/>
              <w:rPr>
                <w:rFonts w:ascii="仿宋_GB2312" w:eastAsia="仿宋_GB2312"/>
                <w:b/>
                <w:color w:val="000000"/>
                <w:sz w:val="28"/>
                <w:szCs w:val="28"/>
              </w:rPr>
            </w:pPr>
            <w:r>
              <w:rPr>
                <w:rFonts w:hint="eastAsia" w:ascii="仿宋_GB2312" w:eastAsia="仿宋_GB2312"/>
                <w:color w:val="000000"/>
                <w:sz w:val="28"/>
                <w:szCs w:val="28"/>
              </w:rPr>
              <w:t>2</w:t>
            </w:r>
            <w:r>
              <w:rPr>
                <w:rFonts w:ascii="仿宋_GB2312" w:eastAsia="仿宋_GB2312"/>
                <w:color w:val="000000"/>
                <w:sz w:val="28"/>
                <w:szCs w:val="28"/>
              </w:rPr>
              <w:t>.</w:t>
            </w:r>
            <w:r>
              <w:rPr>
                <w:rFonts w:hint="eastAsia" w:ascii="仿宋_GB2312" w:eastAsia="仿宋_GB2312"/>
                <w:color w:val="000000"/>
                <w:sz w:val="28"/>
                <w:szCs w:val="28"/>
              </w:rPr>
              <w:t>9</w:t>
            </w:r>
            <w:r>
              <w:rPr>
                <w:rFonts w:ascii="仿宋_GB2312" w:eastAsia="仿宋_GB2312"/>
                <w:color w:val="000000"/>
                <w:sz w:val="28"/>
                <w:szCs w:val="28"/>
              </w:rPr>
              <w:t>.2</w:t>
            </w:r>
            <w:r>
              <w:rPr>
                <w:rFonts w:hint="eastAsia" w:ascii="仿宋_GB2312" w:eastAsia="仿宋_GB2312"/>
                <w:color w:val="000000"/>
                <w:sz w:val="28"/>
                <w:szCs w:val="28"/>
              </w:rPr>
              <w:t>总结报告中数据统计分析结果与原始记录是否一致。</w:t>
            </w:r>
          </w:p>
        </w:tc>
      </w:tr>
      <w:tr w14:paraId="0025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28AC963C">
            <w:pPr>
              <w:spacing w:line="500" w:lineRule="exact"/>
              <w:rPr>
                <w:rFonts w:hint="eastAsia" w:ascii="仿宋_GB2312" w:eastAsia="仿宋_GB2312"/>
                <w:sz w:val="28"/>
                <w:szCs w:val="28"/>
              </w:rPr>
            </w:pPr>
          </w:p>
        </w:tc>
        <w:tc>
          <w:tcPr>
            <w:tcW w:w="8232" w:type="dxa"/>
            <w:noWrap w:val="0"/>
            <w:vAlign w:val="top"/>
          </w:tcPr>
          <w:p w14:paraId="6784C6DF">
            <w:pPr>
              <w:adjustRightInd w:val="0"/>
              <w:snapToGrid w:val="0"/>
              <w:spacing w:line="500" w:lineRule="exact"/>
              <w:rPr>
                <w:rFonts w:hint="eastAsia" w:ascii="仿宋_GB2312" w:eastAsia="仿宋_GB2312"/>
                <w:sz w:val="28"/>
                <w:szCs w:val="28"/>
              </w:rPr>
            </w:pPr>
          </w:p>
        </w:tc>
      </w:tr>
      <w:tr w14:paraId="49A2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24561FFC">
            <w:pPr>
              <w:spacing w:line="500" w:lineRule="exact"/>
              <w:rPr>
                <w:rFonts w:hint="eastAsia" w:ascii="仿宋_GB2312" w:eastAsia="仿宋_GB2312"/>
                <w:b/>
                <w:sz w:val="28"/>
                <w:szCs w:val="28"/>
              </w:rPr>
            </w:pPr>
            <w:r>
              <w:rPr>
                <w:rFonts w:hint="eastAsia" w:ascii="仿宋_GB2312" w:eastAsia="仿宋_GB2312"/>
                <w:b/>
                <w:sz w:val="28"/>
                <w:szCs w:val="28"/>
              </w:rPr>
              <w:t>3</w:t>
            </w:r>
          </w:p>
        </w:tc>
        <w:tc>
          <w:tcPr>
            <w:tcW w:w="8232" w:type="dxa"/>
            <w:noWrap w:val="0"/>
            <w:vAlign w:val="center"/>
          </w:tcPr>
          <w:p w14:paraId="00955683">
            <w:pPr>
              <w:adjustRightInd w:val="0"/>
              <w:snapToGrid w:val="0"/>
              <w:spacing w:line="500" w:lineRule="exact"/>
              <w:rPr>
                <w:rFonts w:hint="eastAsia" w:ascii="仿宋_GB2312" w:eastAsia="仿宋_GB2312"/>
                <w:b/>
                <w:sz w:val="28"/>
                <w:szCs w:val="28"/>
              </w:rPr>
            </w:pPr>
            <w:r>
              <w:rPr>
                <w:rFonts w:hint="eastAsia" w:ascii="仿宋_GB2312" w:eastAsia="仿宋_GB2312"/>
                <w:b/>
                <w:sz w:val="28"/>
                <w:szCs w:val="28"/>
              </w:rPr>
              <w:t>申办者监查情况</w:t>
            </w:r>
          </w:p>
        </w:tc>
      </w:tr>
      <w:tr w14:paraId="01A0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49ACA329">
            <w:pPr>
              <w:spacing w:line="500" w:lineRule="exact"/>
              <w:rPr>
                <w:rFonts w:hint="eastAsia" w:ascii="仿宋_GB2312" w:eastAsia="仿宋_GB2312"/>
                <w:sz w:val="28"/>
                <w:szCs w:val="28"/>
              </w:rPr>
            </w:pPr>
          </w:p>
        </w:tc>
        <w:tc>
          <w:tcPr>
            <w:tcW w:w="8232" w:type="dxa"/>
            <w:noWrap w:val="0"/>
            <w:vAlign w:val="center"/>
          </w:tcPr>
          <w:p w14:paraId="13D1028F">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3.1申办者是否委派监查员对临床试验实施监查；</w:t>
            </w:r>
          </w:p>
        </w:tc>
      </w:tr>
      <w:tr w14:paraId="18F5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4D686314">
            <w:pPr>
              <w:spacing w:line="500" w:lineRule="exact"/>
              <w:rPr>
                <w:rFonts w:hint="eastAsia" w:ascii="仿宋_GB2312" w:eastAsia="仿宋_GB2312"/>
                <w:sz w:val="28"/>
                <w:szCs w:val="28"/>
              </w:rPr>
            </w:pPr>
          </w:p>
        </w:tc>
        <w:tc>
          <w:tcPr>
            <w:tcW w:w="8232" w:type="dxa"/>
            <w:noWrap w:val="0"/>
            <w:vAlign w:val="top"/>
          </w:tcPr>
          <w:p w14:paraId="091F0BDF">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3.2是否具有监查报告；监查报告是否与临床试验过程一致。</w:t>
            </w:r>
          </w:p>
        </w:tc>
      </w:tr>
      <w:tr w14:paraId="17CD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6BB046E9">
            <w:pPr>
              <w:spacing w:line="500" w:lineRule="exact"/>
              <w:rPr>
                <w:rFonts w:hint="eastAsia" w:ascii="仿宋_GB2312" w:eastAsia="仿宋_GB2312"/>
                <w:sz w:val="28"/>
                <w:szCs w:val="28"/>
              </w:rPr>
            </w:pPr>
          </w:p>
        </w:tc>
        <w:tc>
          <w:tcPr>
            <w:tcW w:w="8232" w:type="dxa"/>
            <w:noWrap w:val="0"/>
            <w:vAlign w:val="top"/>
          </w:tcPr>
          <w:p w14:paraId="148D964A">
            <w:pPr>
              <w:adjustRightInd w:val="0"/>
              <w:snapToGrid w:val="0"/>
              <w:spacing w:line="500" w:lineRule="exact"/>
              <w:rPr>
                <w:rFonts w:hint="eastAsia" w:ascii="仿宋_GB2312" w:eastAsia="仿宋_GB2312"/>
                <w:sz w:val="28"/>
                <w:szCs w:val="28"/>
              </w:rPr>
            </w:pPr>
          </w:p>
        </w:tc>
      </w:tr>
      <w:tr w14:paraId="7275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73265A69">
            <w:pPr>
              <w:spacing w:line="500" w:lineRule="exact"/>
              <w:rPr>
                <w:rFonts w:hint="eastAsia" w:ascii="仿宋_GB2312" w:eastAsia="仿宋_GB2312"/>
                <w:b/>
                <w:sz w:val="28"/>
                <w:szCs w:val="28"/>
              </w:rPr>
            </w:pPr>
            <w:r>
              <w:rPr>
                <w:rFonts w:hint="eastAsia" w:ascii="仿宋_GB2312" w:eastAsia="仿宋_GB2312"/>
                <w:b/>
                <w:sz w:val="28"/>
                <w:szCs w:val="28"/>
              </w:rPr>
              <w:t>4</w:t>
            </w:r>
          </w:p>
        </w:tc>
        <w:tc>
          <w:tcPr>
            <w:tcW w:w="8232" w:type="dxa"/>
            <w:noWrap w:val="0"/>
            <w:vAlign w:val="top"/>
          </w:tcPr>
          <w:p w14:paraId="7B6A834E">
            <w:pPr>
              <w:adjustRightInd w:val="0"/>
              <w:snapToGrid w:val="0"/>
              <w:spacing w:line="500" w:lineRule="exact"/>
              <w:rPr>
                <w:rFonts w:hint="eastAsia" w:ascii="仿宋_GB2312" w:eastAsia="仿宋_GB2312"/>
                <w:b/>
                <w:sz w:val="28"/>
                <w:szCs w:val="28"/>
              </w:rPr>
            </w:pPr>
            <w:r>
              <w:rPr>
                <w:rFonts w:hint="eastAsia" w:ascii="仿宋_GB2312" w:eastAsia="仿宋_GB2312"/>
                <w:b/>
                <w:sz w:val="28"/>
                <w:szCs w:val="28"/>
              </w:rPr>
              <w:t>申报资料一致性</w:t>
            </w:r>
          </w:p>
        </w:tc>
      </w:tr>
      <w:tr w14:paraId="2EDD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4B7A7A4A">
            <w:pPr>
              <w:spacing w:line="500" w:lineRule="exact"/>
              <w:rPr>
                <w:rFonts w:hint="eastAsia" w:ascii="仿宋_GB2312" w:eastAsia="仿宋_GB2312"/>
                <w:sz w:val="28"/>
                <w:szCs w:val="28"/>
              </w:rPr>
            </w:pPr>
          </w:p>
        </w:tc>
        <w:tc>
          <w:tcPr>
            <w:tcW w:w="8232" w:type="dxa"/>
            <w:noWrap w:val="0"/>
            <w:vAlign w:val="top"/>
          </w:tcPr>
          <w:p w14:paraId="561EC19C">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4.1注册申请的临床试验方案版本及内容是否与临床试验单位保存的一致；</w:t>
            </w:r>
          </w:p>
        </w:tc>
      </w:tr>
      <w:tr w14:paraId="4AB1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17C5B9D8">
            <w:pPr>
              <w:spacing w:line="500" w:lineRule="exact"/>
              <w:rPr>
                <w:rFonts w:hint="eastAsia" w:ascii="仿宋_GB2312" w:eastAsia="仿宋_GB2312"/>
                <w:sz w:val="28"/>
                <w:szCs w:val="28"/>
              </w:rPr>
            </w:pPr>
          </w:p>
        </w:tc>
        <w:tc>
          <w:tcPr>
            <w:tcW w:w="8232" w:type="dxa"/>
            <w:noWrap w:val="0"/>
            <w:vAlign w:val="top"/>
          </w:tcPr>
          <w:p w14:paraId="0E81F1F7">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4.2注册申请的总结报告版本及内容是否与临床试验单位保存的一致；</w:t>
            </w:r>
          </w:p>
        </w:tc>
      </w:tr>
      <w:tr w14:paraId="526C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385FECF1">
            <w:pPr>
              <w:spacing w:line="500" w:lineRule="exact"/>
              <w:rPr>
                <w:rFonts w:hint="eastAsia" w:ascii="仿宋_GB2312" w:eastAsia="仿宋_GB2312"/>
                <w:sz w:val="28"/>
                <w:szCs w:val="28"/>
              </w:rPr>
            </w:pPr>
          </w:p>
        </w:tc>
        <w:tc>
          <w:tcPr>
            <w:tcW w:w="8232" w:type="dxa"/>
            <w:noWrap w:val="0"/>
            <w:vAlign w:val="top"/>
          </w:tcPr>
          <w:p w14:paraId="63E42194">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4.3注册申请的总结报告中的数据是否与临床试验单位原始记录一致；</w:t>
            </w:r>
          </w:p>
        </w:tc>
      </w:tr>
      <w:tr w14:paraId="002E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45380358">
            <w:pPr>
              <w:spacing w:line="500" w:lineRule="exact"/>
              <w:rPr>
                <w:rFonts w:hint="eastAsia" w:ascii="仿宋_GB2312" w:eastAsia="仿宋_GB2312"/>
                <w:sz w:val="28"/>
                <w:szCs w:val="28"/>
              </w:rPr>
            </w:pPr>
          </w:p>
        </w:tc>
        <w:tc>
          <w:tcPr>
            <w:tcW w:w="8232" w:type="dxa"/>
            <w:noWrap w:val="0"/>
            <w:vAlign w:val="top"/>
          </w:tcPr>
          <w:p w14:paraId="5F7AA244">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4.4注册申请的总结报告中</w:t>
            </w:r>
            <w:r>
              <w:rPr>
                <w:rFonts w:hint="eastAsia" w:ascii="仿宋_GB2312" w:hAnsi="华文仿宋" w:eastAsia="仿宋_GB2312"/>
                <w:color w:val="000000"/>
                <w:sz w:val="28"/>
                <w:szCs w:val="28"/>
              </w:rPr>
              <w:t>筛选、入选和完成例数是否与临床试验单位原始记录中的例数一致；</w:t>
            </w:r>
          </w:p>
        </w:tc>
      </w:tr>
      <w:tr w14:paraId="2C1B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5698B177">
            <w:pPr>
              <w:spacing w:line="500" w:lineRule="exact"/>
              <w:rPr>
                <w:rFonts w:hint="eastAsia" w:ascii="仿宋_GB2312" w:eastAsia="仿宋_GB2312"/>
                <w:sz w:val="28"/>
                <w:szCs w:val="28"/>
              </w:rPr>
            </w:pPr>
          </w:p>
        </w:tc>
        <w:tc>
          <w:tcPr>
            <w:tcW w:w="8232" w:type="dxa"/>
            <w:noWrap w:val="0"/>
            <w:vAlign w:val="top"/>
          </w:tcPr>
          <w:p w14:paraId="73FCACB0">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4.5注册申请的总结报告中研究者签名及单位签章是否属实。</w:t>
            </w:r>
          </w:p>
        </w:tc>
      </w:tr>
    </w:tbl>
    <w:p w14:paraId="0A8D01F8">
      <w:pPr>
        <w:spacing w:line="500" w:lineRule="exact"/>
        <w:rPr>
          <w:rFonts w:hint="eastAsia" w:ascii="仿宋_GB2312" w:eastAsia="仿宋_GB2312"/>
          <w:sz w:val="28"/>
          <w:szCs w:val="28"/>
        </w:rPr>
      </w:pPr>
    </w:p>
    <w:p w14:paraId="142AC39B">
      <w:pPr>
        <w:spacing w:line="500" w:lineRule="exact"/>
        <w:rPr>
          <w:rFonts w:hint="eastAsia" w:ascii="仿宋_GB2312" w:eastAsia="仿宋_GB2312"/>
          <w:b/>
          <w:sz w:val="28"/>
          <w:szCs w:val="28"/>
        </w:rPr>
      </w:pPr>
      <w:r>
        <w:rPr>
          <w:rFonts w:hint="eastAsia" w:ascii="仿宋_GB2312" w:eastAsia="仿宋_GB2312"/>
          <w:b/>
          <w:sz w:val="28"/>
          <w:szCs w:val="28"/>
        </w:rPr>
        <w:t>二、需要知情同意的临床试验</w:t>
      </w:r>
    </w:p>
    <w:tbl>
      <w:tblPr>
        <w:tblStyle w:val="4"/>
        <w:tblW w:w="931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8232"/>
      </w:tblGrid>
      <w:tr w14:paraId="42D5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center"/>
          </w:tcPr>
          <w:p w14:paraId="64B734E9">
            <w:pPr>
              <w:adjustRightInd w:val="0"/>
              <w:snapToGrid w:val="0"/>
              <w:spacing w:line="500" w:lineRule="exact"/>
              <w:jc w:val="center"/>
              <w:rPr>
                <w:rFonts w:hint="eastAsia" w:ascii="仿宋_GB2312" w:eastAsia="仿宋_GB2312"/>
                <w:b/>
                <w:sz w:val="28"/>
                <w:szCs w:val="28"/>
              </w:rPr>
            </w:pPr>
            <w:r>
              <w:rPr>
                <w:rFonts w:hint="eastAsia" w:ascii="仿宋_GB2312" w:hAnsi="华文仿宋" w:eastAsia="仿宋_GB2312"/>
                <w:b/>
                <w:sz w:val="28"/>
                <w:szCs w:val="28"/>
              </w:rPr>
              <w:t>序号</w:t>
            </w:r>
          </w:p>
        </w:tc>
        <w:tc>
          <w:tcPr>
            <w:tcW w:w="8232" w:type="dxa"/>
            <w:noWrap w:val="0"/>
            <w:vAlign w:val="center"/>
          </w:tcPr>
          <w:p w14:paraId="1160AAA4">
            <w:pPr>
              <w:adjustRightInd w:val="0"/>
              <w:snapToGrid w:val="0"/>
              <w:spacing w:line="500" w:lineRule="exact"/>
              <w:jc w:val="center"/>
              <w:rPr>
                <w:rFonts w:hint="eastAsia" w:ascii="仿宋_GB2312" w:eastAsia="仿宋_GB2312"/>
                <w:b/>
                <w:sz w:val="28"/>
                <w:szCs w:val="28"/>
              </w:rPr>
            </w:pPr>
            <w:r>
              <w:rPr>
                <w:rFonts w:hint="eastAsia" w:ascii="仿宋_GB2312" w:hAnsi="华文仿宋" w:eastAsia="仿宋_GB2312"/>
                <w:b/>
                <w:sz w:val="28"/>
                <w:szCs w:val="28"/>
              </w:rPr>
              <w:t>现场核查要点</w:t>
            </w:r>
          </w:p>
        </w:tc>
      </w:tr>
      <w:tr w14:paraId="1296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7BC94606">
            <w:pPr>
              <w:spacing w:line="500" w:lineRule="exact"/>
              <w:rPr>
                <w:rFonts w:hint="eastAsia" w:ascii="仿宋_GB2312" w:eastAsia="仿宋_GB2312"/>
                <w:b/>
                <w:sz w:val="28"/>
                <w:szCs w:val="28"/>
              </w:rPr>
            </w:pPr>
            <w:r>
              <w:rPr>
                <w:rFonts w:hint="eastAsia" w:ascii="仿宋_GB2312" w:eastAsia="仿宋_GB2312"/>
                <w:b/>
                <w:sz w:val="28"/>
                <w:szCs w:val="28"/>
              </w:rPr>
              <w:t>1</w:t>
            </w:r>
          </w:p>
        </w:tc>
        <w:tc>
          <w:tcPr>
            <w:tcW w:w="8232" w:type="dxa"/>
            <w:noWrap w:val="0"/>
            <w:vAlign w:val="top"/>
          </w:tcPr>
          <w:p w14:paraId="07A7965D">
            <w:pPr>
              <w:spacing w:line="500" w:lineRule="exact"/>
              <w:rPr>
                <w:rFonts w:hint="eastAsia" w:ascii="仿宋_GB2312" w:eastAsia="仿宋_GB2312"/>
                <w:b/>
                <w:sz w:val="28"/>
                <w:szCs w:val="28"/>
              </w:rPr>
            </w:pPr>
            <w:r>
              <w:rPr>
                <w:rFonts w:hint="eastAsia" w:ascii="仿宋_GB2312" w:hAnsi="华文仿宋" w:eastAsia="仿宋_GB2312"/>
                <w:b/>
                <w:sz w:val="28"/>
                <w:szCs w:val="28"/>
              </w:rPr>
              <w:t>临床试验条件与合规性</w:t>
            </w:r>
          </w:p>
        </w:tc>
      </w:tr>
      <w:tr w14:paraId="4163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45E58051">
            <w:pPr>
              <w:spacing w:line="500" w:lineRule="exact"/>
              <w:rPr>
                <w:rFonts w:hint="eastAsia" w:ascii="仿宋_GB2312" w:eastAsia="仿宋_GB2312"/>
                <w:b/>
                <w:sz w:val="28"/>
                <w:szCs w:val="28"/>
              </w:rPr>
            </w:pPr>
            <w:r>
              <w:rPr>
                <w:rFonts w:hint="eastAsia" w:ascii="仿宋_GB2312" w:eastAsia="仿宋_GB2312"/>
                <w:b/>
                <w:sz w:val="28"/>
                <w:szCs w:val="28"/>
              </w:rPr>
              <w:t>1.1</w:t>
            </w:r>
          </w:p>
        </w:tc>
        <w:tc>
          <w:tcPr>
            <w:tcW w:w="8232" w:type="dxa"/>
            <w:noWrap w:val="0"/>
            <w:vAlign w:val="center"/>
          </w:tcPr>
          <w:p w14:paraId="7901149D">
            <w:pPr>
              <w:adjustRightInd w:val="0"/>
              <w:snapToGrid w:val="0"/>
              <w:spacing w:line="500" w:lineRule="exact"/>
              <w:rPr>
                <w:rFonts w:hint="eastAsia" w:ascii="仿宋_GB2312" w:eastAsia="仿宋_GB2312"/>
                <w:b/>
                <w:sz w:val="28"/>
                <w:szCs w:val="28"/>
              </w:rPr>
            </w:pPr>
            <w:r>
              <w:rPr>
                <w:rFonts w:hint="eastAsia" w:ascii="仿宋_GB2312" w:hAnsi="华文仿宋" w:eastAsia="仿宋_GB2312"/>
                <w:b/>
                <w:sz w:val="28"/>
                <w:szCs w:val="28"/>
              </w:rPr>
              <w:t>临床试验单位情况</w:t>
            </w:r>
          </w:p>
        </w:tc>
      </w:tr>
      <w:tr w14:paraId="6878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49577648">
            <w:pPr>
              <w:spacing w:line="500" w:lineRule="exact"/>
              <w:rPr>
                <w:rFonts w:hint="eastAsia" w:ascii="仿宋_GB2312" w:eastAsia="仿宋_GB2312"/>
                <w:sz w:val="28"/>
                <w:szCs w:val="28"/>
              </w:rPr>
            </w:pPr>
          </w:p>
        </w:tc>
        <w:tc>
          <w:tcPr>
            <w:tcW w:w="8232" w:type="dxa"/>
            <w:noWrap w:val="0"/>
            <w:vAlign w:val="center"/>
          </w:tcPr>
          <w:p w14:paraId="6BCB7174">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1.1.1</w:t>
            </w:r>
            <w:r>
              <w:rPr>
                <w:rFonts w:hint="eastAsia" w:ascii="仿宋_GB2312" w:hAnsi="华文仿宋" w:eastAsia="仿宋_GB2312"/>
                <w:sz w:val="28"/>
                <w:szCs w:val="28"/>
              </w:rPr>
              <w:t>临床</w:t>
            </w:r>
            <w:r>
              <w:rPr>
                <w:rFonts w:hint="eastAsia" w:ascii="仿宋_GB2312" w:eastAsia="仿宋_GB2312"/>
                <w:sz w:val="28"/>
                <w:szCs w:val="28"/>
              </w:rPr>
              <w:t>试验单位是否</w:t>
            </w:r>
            <w:r>
              <w:rPr>
                <w:rFonts w:hint="eastAsia" w:ascii="仿宋_GB2312" w:hAnsi="华文仿宋" w:eastAsia="仿宋_GB2312"/>
                <w:sz w:val="28"/>
                <w:szCs w:val="28"/>
              </w:rPr>
              <w:t>具有药物临床试验机构资格（特殊产品除外</w:t>
            </w:r>
            <w:r>
              <w:rPr>
                <w:rFonts w:hint="eastAsia" w:ascii="仿宋_GB2312" w:hAnsi="华文仿宋" w:eastAsia="仿宋_GB2312"/>
                <w:color w:val="000000"/>
                <w:sz w:val="28"/>
                <w:szCs w:val="28"/>
              </w:rPr>
              <w:t>）；</w:t>
            </w:r>
          </w:p>
        </w:tc>
      </w:tr>
      <w:tr w14:paraId="40AB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21F07E32">
            <w:pPr>
              <w:spacing w:line="500" w:lineRule="exact"/>
              <w:rPr>
                <w:rFonts w:hint="eastAsia" w:ascii="仿宋_GB2312" w:eastAsia="仿宋_GB2312"/>
                <w:sz w:val="28"/>
                <w:szCs w:val="28"/>
              </w:rPr>
            </w:pPr>
          </w:p>
        </w:tc>
        <w:tc>
          <w:tcPr>
            <w:tcW w:w="8232" w:type="dxa"/>
            <w:noWrap w:val="0"/>
            <w:vAlign w:val="center"/>
          </w:tcPr>
          <w:p w14:paraId="6953111B">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1.1.2</w:t>
            </w:r>
            <w:r>
              <w:rPr>
                <w:rFonts w:hint="eastAsia" w:ascii="仿宋_GB2312" w:hAnsi="华文仿宋" w:eastAsia="仿宋_GB2312"/>
                <w:sz w:val="28"/>
                <w:szCs w:val="28"/>
              </w:rPr>
              <w:t>临床</w:t>
            </w:r>
            <w:r>
              <w:rPr>
                <w:rFonts w:hint="eastAsia" w:ascii="仿宋_GB2312" w:eastAsia="仿宋_GB2312"/>
                <w:sz w:val="28"/>
                <w:szCs w:val="28"/>
              </w:rPr>
              <w:t>试验单位是否具有与所试验的体外诊断试剂相适应的条件，包括专业技术人员、仪器设备、场地、标本来源等；</w:t>
            </w:r>
          </w:p>
        </w:tc>
      </w:tr>
      <w:tr w14:paraId="2605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3BD6079D">
            <w:pPr>
              <w:spacing w:line="500" w:lineRule="exact"/>
              <w:rPr>
                <w:rFonts w:hint="eastAsia" w:ascii="仿宋_GB2312" w:eastAsia="仿宋_GB2312"/>
                <w:sz w:val="28"/>
                <w:szCs w:val="28"/>
              </w:rPr>
            </w:pPr>
          </w:p>
        </w:tc>
        <w:tc>
          <w:tcPr>
            <w:tcW w:w="8232" w:type="dxa"/>
            <w:noWrap w:val="0"/>
            <w:vAlign w:val="top"/>
          </w:tcPr>
          <w:p w14:paraId="28537675">
            <w:pPr>
              <w:adjustRightInd w:val="0"/>
              <w:snapToGrid w:val="0"/>
              <w:spacing w:line="500" w:lineRule="exact"/>
              <w:rPr>
                <w:rFonts w:hint="eastAsia" w:ascii="仿宋_GB2312" w:hAnsi="华文仿宋" w:eastAsia="仿宋_GB2312"/>
                <w:color w:val="000000"/>
                <w:sz w:val="28"/>
                <w:szCs w:val="28"/>
              </w:rPr>
            </w:pPr>
            <w:r>
              <w:rPr>
                <w:rFonts w:hint="eastAsia" w:ascii="仿宋_GB2312" w:hAnsi="华文仿宋" w:eastAsia="仿宋_GB2312"/>
                <w:color w:val="000000"/>
                <w:sz w:val="28"/>
                <w:szCs w:val="28"/>
              </w:rPr>
              <w:t>1.1.3具有专用的档案储存设施，资料保存完整，专人负责。</w:t>
            </w:r>
          </w:p>
        </w:tc>
      </w:tr>
      <w:tr w14:paraId="3518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090D449D">
            <w:pPr>
              <w:spacing w:line="500" w:lineRule="exact"/>
              <w:rPr>
                <w:rFonts w:hint="eastAsia" w:ascii="仿宋_GB2312" w:eastAsia="仿宋_GB2312"/>
                <w:b/>
                <w:sz w:val="28"/>
                <w:szCs w:val="28"/>
              </w:rPr>
            </w:pPr>
            <w:r>
              <w:rPr>
                <w:rFonts w:hint="eastAsia" w:ascii="仿宋_GB2312" w:eastAsia="仿宋_GB2312"/>
                <w:b/>
                <w:sz w:val="28"/>
                <w:szCs w:val="28"/>
              </w:rPr>
              <w:t>1.2</w:t>
            </w:r>
          </w:p>
        </w:tc>
        <w:tc>
          <w:tcPr>
            <w:tcW w:w="8232" w:type="dxa"/>
            <w:noWrap w:val="0"/>
            <w:vAlign w:val="top"/>
          </w:tcPr>
          <w:p w14:paraId="3C43BA22">
            <w:pPr>
              <w:spacing w:line="500" w:lineRule="exact"/>
              <w:rPr>
                <w:rFonts w:hint="eastAsia" w:ascii="仿宋_GB2312" w:eastAsia="仿宋_GB2312"/>
                <w:b/>
                <w:sz w:val="28"/>
                <w:szCs w:val="28"/>
              </w:rPr>
            </w:pPr>
            <w:r>
              <w:rPr>
                <w:rFonts w:hint="eastAsia" w:ascii="仿宋_GB2312" w:hAnsi="华文仿宋" w:eastAsia="仿宋_GB2312"/>
                <w:b/>
                <w:sz w:val="28"/>
                <w:szCs w:val="28"/>
              </w:rPr>
              <w:t>伦理审查情况</w:t>
            </w:r>
          </w:p>
        </w:tc>
      </w:tr>
      <w:tr w14:paraId="206B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393EC2E8">
            <w:pPr>
              <w:spacing w:line="500" w:lineRule="exact"/>
              <w:rPr>
                <w:rFonts w:hint="eastAsia" w:ascii="仿宋_GB2312" w:eastAsia="仿宋_GB2312"/>
                <w:sz w:val="28"/>
                <w:szCs w:val="28"/>
              </w:rPr>
            </w:pPr>
          </w:p>
        </w:tc>
        <w:tc>
          <w:tcPr>
            <w:tcW w:w="8232" w:type="dxa"/>
            <w:noWrap w:val="0"/>
            <w:vAlign w:val="center"/>
          </w:tcPr>
          <w:p w14:paraId="39D76551">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1.2.1是否具有伦理委员会审查批件/意见书；</w:t>
            </w:r>
          </w:p>
        </w:tc>
      </w:tr>
      <w:tr w14:paraId="3E24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63967CB7">
            <w:pPr>
              <w:spacing w:line="500" w:lineRule="exact"/>
              <w:rPr>
                <w:rFonts w:hint="eastAsia" w:ascii="仿宋_GB2312" w:eastAsia="仿宋_GB2312"/>
                <w:sz w:val="28"/>
                <w:szCs w:val="28"/>
              </w:rPr>
            </w:pPr>
          </w:p>
        </w:tc>
        <w:tc>
          <w:tcPr>
            <w:tcW w:w="8232" w:type="dxa"/>
            <w:noWrap w:val="0"/>
            <w:vAlign w:val="center"/>
          </w:tcPr>
          <w:p w14:paraId="21D41A26">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1.2.2是否具</w:t>
            </w:r>
            <w:r>
              <w:rPr>
                <w:rFonts w:hint="eastAsia" w:ascii="仿宋_GB2312" w:hAnsi="华文仿宋" w:eastAsia="仿宋_GB2312"/>
                <w:sz w:val="28"/>
                <w:szCs w:val="28"/>
              </w:rPr>
              <w:t>有伦理审查记录（包括审查工作表、会议议程、会议记录、会议签到表和/或表决票等）；</w:t>
            </w:r>
          </w:p>
        </w:tc>
      </w:tr>
      <w:tr w14:paraId="2754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567C5106">
            <w:pPr>
              <w:spacing w:line="500" w:lineRule="exact"/>
              <w:rPr>
                <w:rFonts w:hint="eastAsia" w:ascii="仿宋_GB2312" w:eastAsia="仿宋_GB2312"/>
                <w:sz w:val="28"/>
                <w:szCs w:val="28"/>
              </w:rPr>
            </w:pPr>
          </w:p>
        </w:tc>
        <w:tc>
          <w:tcPr>
            <w:tcW w:w="8232" w:type="dxa"/>
            <w:noWrap w:val="0"/>
            <w:vAlign w:val="center"/>
          </w:tcPr>
          <w:p w14:paraId="65D4EAAD">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1.2.3是否具有支持伦理审查工作的SOP或规章制度等；</w:t>
            </w:r>
          </w:p>
        </w:tc>
      </w:tr>
      <w:tr w14:paraId="026D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006C4B77">
            <w:pPr>
              <w:spacing w:line="500" w:lineRule="exact"/>
              <w:rPr>
                <w:rFonts w:hint="eastAsia" w:ascii="仿宋_GB2312" w:eastAsia="仿宋_GB2312"/>
                <w:sz w:val="28"/>
                <w:szCs w:val="28"/>
              </w:rPr>
            </w:pPr>
          </w:p>
        </w:tc>
        <w:tc>
          <w:tcPr>
            <w:tcW w:w="8232" w:type="dxa"/>
            <w:noWrap w:val="0"/>
            <w:vAlign w:val="top"/>
          </w:tcPr>
          <w:p w14:paraId="6936358D">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1.2.4伦理委员会</w:t>
            </w:r>
            <w:r>
              <w:rPr>
                <w:rFonts w:hint="eastAsia" w:ascii="仿宋_GB2312" w:hAnsi="华文仿宋" w:eastAsia="仿宋_GB2312"/>
                <w:sz w:val="28"/>
                <w:szCs w:val="28"/>
              </w:rPr>
              <w:t>是否保存所审查的文件资料，审查的方案/知情同意书版本及内容是否与执行的版本及内容一致。</w:t>
            </w:r>
          </w:p>
        </w:tc>
      </w:tr>
      <w:tr w14:paraId="15FD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794269A7">
            <w:pPr>
              <w:adjustRightInd w:val="0"/>
              <w:snapToGrid w:val="0"/>
              <w:spacing w:line="500" w:lineRule="exact"/>
              <w:rPr>
                <w:rFonts w:hint="eastAsia" w:ascii="仿宋_GB2312" w:eastAsia="仿宋_GB2312"/>
                <w:b/>
                <w:sz w:val="28"/>
                <w:szCs w:val="28"/>
              </w:rPr>
            </w:pPr>
            <w:r>
              <w:rPr>
                <w:rFonts w:hint="eastAsia" w:ascii="仿宋_GB2312" w:eastAsia="仿宋_GB2312"/>
                <w:b/>
                <w:sz w:val="28"/>
                <w:szCs w:val="28"/>
              </w:rPr>
              <w:t>1.3</w:t>
            </w:r>
          </w:p>
        </w:tc>
        <w:tc>
          <w:tcPr>
            <w:tcW w:w="8232" w:type="dxa"/>
            <w:noWrap w:val="0"/>
            <w:vAlign w:val="top"/>
          </w:tcPr>
          <w:p w14:paraId="67800081">
            <w:pPr>
              <w:adjustRightInd w:val="0"/>
              <w:snapToGrid w:val="0"/>
              <w:spacing w:line="500" w:lineRule="exact"/>
              <w:rPr>
                <w:rFonts w:hint="eastAsia" w:ascii="仿宋_GB2312" w:eastAsia="仿宋_GB2312"/>
                <w:b/>
                <w:sz w:val="28"/>
                <w:szCs w:val="28"/>
              </w:rPr>
            </w:pPr>
            <w:r>
              <w:rPr>
                <w:rFonts w:hint="eastAsia" w:ascii="仿宋_GB2312" w:eastAsia="仿宋_GB2312"/>
                <w:b/>
                <w:sz w:val="28"/>
                <w:szCs w:val="28"/>
              </w:rPr>
              <w:t>临床试验协议/合同</w:t>
            </w:r>
          </w:p>
        </w:tc>
      </w:tr>
      <w:tr w14:paraId="60D0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390ADEBD">
            <w:pPr>
              <w:spacing w:line="500" w:lineRule="exact"/>
              <w:rPr>
                <w:rFonts w:hint="eastAsia" w:ascii="仿宋_GB2312" w:eastAsia="仿宋_GB2312"/>
                <w:sz w:val="28"/>
                <w:szCs w:val="28"/>
              </w:rPr>
            </w:pPr>
          </w:p>
        </w:tc>
        <w:tc>
          <w:tcPr>
            <w:tcW w:w="8232" w:type="dxa"/>
            <w:noWrap w:val="0"/>
            <w:vAlign w:val="top"/>
          </w:tcPr>
          <w:p w14:paraId="4464BD69">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1.3.1是否具有临床试验协议/合同；</w:t>
            </w:r>
          </w:p>
        </w:tc>
      </w:tr>
      <w:tr w14:paraId="0C44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04FD5FDA">
            <w:pPr>
              <w:spacing w:line="500" w:lineRule="exact"/>
              <w:rPr>
                <w:rFonts w:hint="eastAsia" w:ascii="仿宋_GB2312" w:eastAsia="仿宋_GB2312"/>
                <w:sz w:val="28"/>
                <w:szCs w:val="28"/>
              </w:rPr>
            </w:pPr>
          </w:p>
        </w:tc>
        <w:tc>
          <w:tcPr>
            <w:tcW w:w="8232" w:type="dxa"/>
            <w:noWrap w:val="0"/>
            <w:vAlign w:val="top"/>
          </w:tcPr>
          <w:p w14:paraId="2C52E466">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1.3.2协议/合同内容与试验产品信息相符；</w:t>
            </w:r>
          </w:p>
        </w:tc>
      </w:tr>
      <w:tr w14:paraId="5B5E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1CC2820F">
            <w:pPr>
              <w:spacing w:line="500" w:lineRule="exact"/>
              <w:rPr>
                <w:rFonts w:hint="eastAsia" w:ascii="仿宋_GB2312" w:eastAsia="仿宋_GB2312"/>
                <w:sz w:val="28"/>
                <w:szCs w:val="28"/>
              </w:rPr>
            </w:pPr>
          </w:p>
        </w:tc>
        <w:tc>
          <w:tcPr>
            <w:tcW w:w="8232" w:type="dxa"/>
            <w:noWrap w:val="0"/>
            <w:vAlign w:val="top"/>
          </w:tcPr>
          <w:p w14:paraId="102CADE6">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1.3.3协议/合同内容明确相关各方责任。</w:t>
            </w:r>
          </w:p>
        </w:tc>
      </w:tr>
      <w:tr w14:paraId="5F60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7CFA5C1A">
            <w:pPr>
              <w:spacing w:line="500" w:lineRule="exact"/>
              <w:rPr>
                <w:rFonts w:hint="eastAsia" w:ascii="仿宋_GB2312" w:eastAsia="仿宋_GB2312"/>
                <w:b/>
                <w:sz w:val="28"/>
                <w:szCs w:val="28"/>
              </w:rPr>
            </w:pPr>
          </w:p>
        </w:tc>
        <w:tc>
          <w:tcPr>
            <w:tcW w:w="8232" w:type="dxa"/>
            <w:noWrap w:val="0"/>
            <w:vAlign w:val="top"/>
          </w:tcPr>
          <w:p w14:paraId="44299091">
            <w:pPr>
              <w:adjustRightInd w:val="0"/>
              <w:snapToGrid w:val="0"/>
              <w:spacing w:line="500" w:lineRule="exact"/>
              <w:rPr>
                <w:rFonts w:hint="eastAsia" w:ascii="仿宋_GB2312" w:eastAsia="仿宋_GB2312"/>
                <w:b/>
                <w:sz w:val="28"/>
                <w:szCs w:val="28"/>
              </w:rPr>
            </w:pPr>
          </w:p>
        </w:tc>
      </w:tr>
      <w:tr w14:paraId="2596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6E4AA55A">
            <w:pPr>
              <w:spacing w:line="500" w:lineRule="exact"/>
              <w:rPr>
                <w:rFonts w:hint="eastAsia" w:ascii="仿宋_GB2312" w:eastAsia="仿宋_GB2312"/>
                <w:b/>
                <w:sz w:val="28"/>
                <w:szCs w:val="28"/>
              </w:rPr>
            </w:pPr>
            <w:r>
              <w:rPr>
                <w:rFonts w:hint="eastAsia" w:ascii="仿宋_GB2312" w:eastAsia="仿宋_GB2312"/>
                <w:b/>
                <w:sz w:val="28"/>
                <w:szCs w:val="28"/>
              </w:rPr>
              <w:t>2</w:t>
            </w:r>
          </w:p>
        </w:tc>
        <w:tc>
          <w:tcPr>
            <w:tcW w:w="8232" w:type="dxa"/>
            <w:noWrap w:val="0"/>
            <w:vAlign w:val="top"/>
          </w:tcPr>
          <w:p w14:paraId="6F2A10DB">
            <w:pPr>
              <w:adjustRightInd w:val="0"/>
              <w:snapToGrid w:val="0"/>
              <w:spacing w:line="500" w:lineRule="exact"/>
              <w:rPr>
                <w:rFonts w:hint="eastAsia" w:ascii="仿宋_GB2312" w:eastAsia="仿宋_GB2312"/>
                <w:b/>
                <w:sz w:val="28"/>
                <w:szCs w:val="28"/>
              </w:rPr>
            </w:pPr>
            <w:r>
              <w:rPr>
                <w:rFonts w:hint="eastAsia" w:ascii="仿宋_GB2312" w:eastAsia="仿宋_GB2312"/>
                <w:b/>
                <w:sz w:val="28"/>
                <w:szCs w:val="28"/>
              </w:rPr>
              <w:t>临床试验研究部分</w:t>
            </w:r>
          </w:p>
        </w:tc>
      </w:tr>
      <w:tr w14:paraId="5123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6F7649B5">
            <w:pPr>
              <w:spacing w:line="500" w:lineRule="exact"/>
              <w:rPr>
                <w:rFonts w:hint="eastAsia" w:ascii="仿宋_GB2312" w:eastAsia="仿宋_GB2312"/>
                <w:b/>
                <w:sz w:val="28"/>
                <w:szCs w:val="28"/>
              </w:rPr>
            </w:pPr>
            <w:r>
              <w:rPr>
                <w:rFonts w:hint="eastAsia" w:ascii="仿宋_GB2312" w:eastAsia="仿宋_GB2312"/>
                <w:b/>
                <w:sz w:val="28"/>
                <w:szCs w:val="28"/>
              </w:rPr>
              <w:t>2.1</w:t>
            </w:r>
          </w:p>
        </w:tc>
        <w:tc>
          <w:tcPr>
            <w:tcW w:w="8232" w:type="dxa"/>
            <w:noWrap w:val="0"/>
            <w:vAlign w:val="top"/>
          </w:tcPr>
          <w:p w14:paraId="06BE8F96">
            <w:pPr>
              <w:adjustRightInd w:val="0"/>
              <w:snapToGrid w:val="0"/>
              <w:spacing w:line="500" w:lineRule="exact"/>
              <w:rPr>
                <w:rFonts w:hint="eastAsia" w:ascii="仿宋_GB2312" w:eastAsia="仿宋_GB2312"/>
                <w:b/>
                <w:sz w:val="28"/>
                <w:szCs w:val="28"/>
              </w:rPr>
            </w:pPr>
            <w:r>
              <w:rPr>
                <w:rFonts w:hint="eastAsia" w:ascii="仿宋_GB2312" w:eastAsia="仿宋_GB2312"/>
                <w:b/>
                <w:sz w:val="28"/>
                <w:szCs w:val="28"/>
              </w:rPr>
              <w:t>临床试验准备情况</w:t>
            </w:r>
          </w:p>
        </w:tc>
      </w:tr>
      <w:tr w14:paraId="579D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3DCFB61D">
            <w:pPr>
              <w:spacing w:line="500" w:lineRule="exact"/>
              <w:rPr>
                <w:rFonts w:hint="eastAsia" w:ascii="仿宋_GB2312" w:eastAsia="仿宋_GB2312"/>
                <w:sz w:val="28"/>
                <w:szCs w:val="28"/>
              </w:rPr>
            </w:pPr>
          </w:p>
        </w:tc>
        <w:tc>
          <w:tcPr>
            <w:tcW w:w="8232" w:type="dxa"/>
            <w:noWrap w:val="0"/>
            <w:vAlign w:val="top"/>
          </w:tcPr>
          <w:p w14:paraId="392E9A75">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2.1.1是否召开临床试验方案讨论会，共同制订临床试验方案；</w:t>
            </w:r>
          </w:p>
        </w:tc>
      </w:tr>
      <w:tr w14:paraId="10E2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086ADC8F">
            <w:pPr>
              <w:spacing w:line="500" w:lineRule="exact"/>
              <w:rPr>
                <w:rFonts w:hint="eastAsia" w:ascii="仿宋_GB2312" w:eastAsia="仿宋_GB2312"/>
                <w:sz w:val="28"/>
                <w:szCs w:val="28"/>
              </w:rPr>
            </w:pPr>
          </w:p>
        </w:tc>
        <w:tc>
          <w:tcPr>
            <w:tcW w:w="8232" w:type="dxa"/>
            <w:noWrap w:val="0"/>
            <w:vAlign w:val="top"/>
          </w:tcPr>
          <w:p w14:paraId="559136EB">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2.1.2临床试验方案是否有研究者签字；</w:t>
            </w:r>
          </w:p>
        </w:tc>
      </w:tr>
      <w:tr w14:paraId="4FE4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0B9F9AB8">
            <w:pPr>
              <w:spacing w:line="500" w:lineRule="exact"/>
              <w:rPr>
                <w:rFonts w:hint="eastAsia" w:ascii="仿宋_GB2312" w:eastAsia="仿宋_GB2312"/>
                <w:sz w:val="28"/>
                <w:szCs w:val="28"/>
              </w:rPr>
            </w:pPr>
          </w:p>
        </w:tc>
        <w:tc>
          <w:tcPr>
            <w:tcW w:w="8232" w:type="dxa"/>
            <w:noWrap w:val="0"/>
            <w:vAlign w:val="top"/>
          </w:tcPr>
          <w:p w14:paraId="0C2B472B">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2.1.3是否召开临床试验启动会/方案培训会；</w:t>
            </w:r>
          </w:p>
        </w:tc>
      </w:tr>
      <w:tr w14:paraId="527E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435FA492">
            <w:pPr>
              <w:spacing w:line="500" w:lineRule="exact"/>
              <w:rPr>
                <w:rFonts w:hint="eastAsia" w:ascii="仿宋_GB2312" w:eastAsia="仿宋_GB2312"/>
                <w:sz w:val="28"/>
                <w:szCs w:val="28"/>
              </w:rPr>
            </w:pPr>
          </w:p>
        </w:tc>
        <w:tc>
          <w:tcPr>
            <w:tcW w:w="8232" w:type="dxa"/>
            <w:noWrap w:val="0"/>
            <w:vAlign w:val="top"/>
          </w:tcPr>
          <w:p w14:paraId="386F5C50">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2.1.4是否具有研究者分工及授权记录；</w:t>
            </w:r>
          </w:p>
        </w:tc>
      </w:tr>
      <w:tr w14:paraId="3669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5E019E76">
            <w:pPr>
              <w:spacing w:line="500" w:lineRule="exact"/>
              <w:rPr>
                <w:rFonts w:hint="eastAsia" w:ascii="仿宋_GB2312" w:eastAsia="仿宋_GB2312"/>
                <w:sz w:val="28"/>
                <w:szCs w:val="28"/>
              </w:rPr>
            </w:pPr>
          </w:p>
        </w:tc>
        <w:tc>
          <w:tcPr>
            <w:tcW w:w="8232" w:type="dxa"/>
            <w:noWrap w:val="0"/>
            <w:vAlign w:val="top"/>
          </w:tcPr>
          <w:p w14:paraId="08F4B871">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2.1.5是否具有研究产品及相关文件物品的交接记录；</w:t>
            </w:r>
          </w:p>
        </w:tc>
      </w:tr>
      <w:tr w14:paraId="25A6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41DD547B">
            <w:pPr>
              <w:spacing w:line="500" w:lineRule="exact"/>
              <w:rPr>
                <w:rFonts w:hint="eastAsia" w:ascii="仿宋_GB2312" w:eastAsia="仿宋_GB2312"/>
                <w:sz w:val="28"/>
                <w:szCs w:val="28"/>
              </w:rPr>
            </w:pPr>
          </w:p>
        </w:tc>
        <w:tc>
          <w:tcPr>
            <w:tcW w:w="8232" w:type="dxa"/>
            <w:noWrap w:val="0"/>
            <w:vAlign w:val="top"/>
          </w:tcPr>
          <w:p w14:paraId="546AD33D">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2.1.6是否提供《医疗器械临床试验须知》（    年  月以后）。</w:t>
            </w:r>
          </w:p>
        </w:tc>
      </w:tr>
      <w:tr w14:paraId="4F83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09E342EB">
            <w:pPr>
              <w:spacing w:line="500" w:lineRule="exact"/>
              <w:rPr>
                <w:rFonts w:hint="eastAsia" w:ascii="仿宋_GB2312" w:eastAsia="仿宋_GB2312"/>
                <w:b/>
                <w:sz w:val="28"/>
                <w:szCs w:val="28"/>
              </w:rPr>
            </w:pPr>
            <w:r>
              <w:rPr>
                <w:rFonts w:hint="eastAsia" w:ascii="仿宋_GB2312" w:eastAsia="仿宋_GB2312"/>
                <w:b/>
                <w:sz w:val="28"/>
                <w:szCs w:val="28"/>
              </w:rPr>
              <w:t>2.2</w:t>
            </w:r>
          </w:p>
        </w:tc>
        <w:tc>
          <w:tcPr>
            <w:tcW w:w="8232" w:type="dxa"/>
            <w:noWrap w:val="0"/>
            <w:vAlign w:val="top"/>
          </w:tcPr>
          <w:p w14:paraId="4D158434">
            <w:pPr>
              <w:adjustRightInd w:val="0"/>
              <w:snapToGrid w:val="0"/>
              <w:spacing w:line="500" w:lineRule="exact"/>
              <w:rPr>
                <w:rFonts w:hint="eastAsia" w:ascii="仿宋_GB2312" w:eastAsia="仿宋_GB2312"/>
                <w:b/>
                <w:sz w:val="28"/>
                <w:szCs w:val="28"/>
              </w:rPr>
            </w:pPr>
            <w:r>
              <w:rPr>
                <w:rFonts w:hint="eastAsia" w:ascii="仿宋_GB2312" w:eastAsia="仿宋_GB2312"/>
                <w:b/>
                <w:sz w:val="28"/>
                <w:szCs w:val="28"/>
              </w:rPr>
              <w:t>临床试验实施情况</w:t>
            </w:r>
          </w:p>
        </w:tc>
      </w:tr>
      <w:tr w14:paraId="3633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15596C27">
            <w:pPr>
              <w:spacing w:line="500" w:lineRule="exact"/>
              <w:rPr>
                <w:rFonts w:hint="eastAsia" w:ascii="仿宋_GB2312" w:eastAsia="仿宋_GB2312"/>
                <w:sz w:val="28"/>
                <w:szCs w:val="28"/>
              </w:rPr>
            </w:pPr>
          </w:p>
        </w:tc>
        <w:tc>
          <w:tcPr>
            <w:tcW w:w="8232" w:type="dxa"/>
            <w:noWrap w:val="0"/>
            <w:vAlign w:val="top"/>
          </w:tcPr>
          <w:p w14:paraId="7BAADCD2">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2.2.1临床试验过程是否遵循临床试验方案；研究者是否熟悉临床试验方案；</w:t>
            </w:r>
          </w:p>
        </w:tc>
      </w:tr>
      <w:tr w14:paraId="6A43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30E20627">
            <w:pPr>
              <w:spacing w:line="500" w:lineRule="exact"/>
              <w:rPr>
                <w:rFonts w:hint="eastAsia" w:ascii="仿宋_GB2312" w:eastAsia="仿宋_GB2312"/>
                <w:sz w:val="28"/>
                <w:szCs w:val="28"/>
              </w:rPr>
            </w:pPr>
          </w:p>
        </w:tc>
        <w:tc>
          <w:tcPr>
            <w:tcW w:w="8232" w:type="dxa"/>
            <w:noWrap w:val="0"/>
            <w:vAlign w:val="top"/>
          </w:tcPr>
          <w:p w14:paraId="6D9272F7">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2.2.2临床试验方案是否修订，修订的方案是否通过伦理委员会审查批准；</w:t>
            </w:r>
          </w:p>
        </w:tc>
      </w:tr>
      <w:tr w14:paraId="71E9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62198F89">
            <w:pPr>
              <w:spacing w:line="500" w:lineRule="exact"/>
              <w:rPr>
                <w:rFonts w:hint="eastAsia" w:ascii="仿宋_GB2312" w:eastAsia="仿宋_GB2312"/>
                <w:sz w:val="28"/>
                <w:szCs w:val="28"/>
              </w:rPr>
            </w:pPr>
          </w:p>
        </w:tc>
        <w:tc>
          <w:tcPr>
            <w:tcW w:w="8232" w:type="dxa"/>
            <w:noWrap w:val="0"/>
            <w:vAlign w:val="top"/>
          </w:tcPr>
          <w:p w14:paraId="4E0CD682">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2.2.3各中心执行的方案是否一致；</w:t>
            </w:r>
          </w:p>
        </w:tc>
      </w:tr>
      <w:tr w14:paraId="3117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3A4D1F34">
            <w:pPr>
              <w:spacing w:line="500" w:lineRule="exact"/>
              <w:rPr>
                <w:rFonts w:hint="eastAsia" w:ascii="仿宋_GB2312" w:eastAsia="仿宋_GB2312"/>
                <w:sz w:val="28"/>
                <w:szCs w:val="28"/>
              </w:rPr>
            </w:pPr>
          </w:p>
        </w:tc>
        <w:tc>
          <w:tcPr>
            <w:tcW w:w="8232" w:type="dxa"/>
            <w:noWrap w:val="0"/>
            <w:vAlign w:val="top"/>
          </w:tcPr>
          <w:p w14:paraId="7AE1A25B">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2.2.4所有研究过程是否均在临床试验单位内完成；</w:t>
            </w:r>
          </w:p>
        </w:tc>
      </w:tr>
      <w:tr w14:paraId="29EE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51CF440C">
            <w:pPr>
              <w:spacing w:line="500" w:lineRule="exact"/>
              <w:rPr>
                <w:rFonts w:hint="eastAsia" w:ascii="仿宋_GB2312" w:eastAsia="仿宋_GB2312"/>
                <w:sz w:val="28"/>
                <w:szCs w:val="28"/>
              </w:rPr>
            </w:pPr>
          </w:p>
        </w:tc>
        <w:tc>
          <w:tcPr>
            <w:tcW w:w="8232" w:type="dxa"/>
            <w:noWrap w:val="0"/>
            <w:vAlign w:val="top"/>
          </w:tcPr>
          <w:p w14:paraId="7458323D">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2.2.5</w:t>
            </w:r>
            <w:r>
              <w:rPr>
                <w:rFonts w:hint="eastAsia" w:ascii="仿宋_GB2312" w:hAnsi="华文仿宋" w:eastAsia="仿宋_GB2312"/>
                <w:sz w:val="28"/>
                <w:szCs w:val="28"/>
              </w:rPr>
              <w:t>所有研究是否由临床试验单位研究者执行并记录，核查其参与临床试验的实际情况。</w:t>
            </w:r>
          </w:p>
        </w:tc>
      </w:tr>
      <w:tr w14:paraId="544E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6DDF4D36">
            <w:pPr>
              <w:spacing w:line="500" w:lineRule="exact"/>
              <w:rPr>
                <w:rFonts w:hint="eastAsia" w:ascii="仿宋_GB2312" w:eastAsia="仿宋_GB2312"/>
                <w:b/>
                <w:sz w:val="28"/>
                <w:szCs w:val="28"/>
              </w:rPr>
            </w:pPr>
            <w:r>
              <w:rPr>
                <w:rFonts w:hint="eastAsia" w:ascii="仿宋_GB2312" w:eastAsia="仿宋_GB2312"/>
                <w:b/>
                <w:sz w:val="28"/>
                <w:szCs w:val="28"/>
              </w:rPr>
              <w:t>2.3</w:t>
            </w:r>
          </w:p>
        </w:tc>
        <w:tc>
          <w:tcPr>
            <w:tcW w:w="8232" w:type="dxa"/>
            <w:noWrap w:val="0"/>
            <w:vAlign w:val="center"/>
          </w:tcPr>
          <w:p w14:paraId="216AD9F1">
            <w:pPr>
              <w:adjustRightInd w:val="0"/>
              <w:snapToGrid w:val="0"/>
              <w:spacing w:line="500" w:lineRule="exact"/>
              <w:rPr>
                <w:rFonts w:hint="eastAsia" w:ascii="仿宋_GB2312" w:hAnsi="华文仿宋" w:eastAsia="仿宋_GB2312"/>
                <w:b/>
                <w:sz w:val="28"/>
                <w:szCs w:val="28"/>
              </w:rPr>
            </w:pPr>
            <w:r>
              <w:rPr>
                <w:rFonts w:hint="eastAsia" w:ascii="仿宋_GB2312" w:hAnsi="华文仿宋" w:eastAsia="仿宋_GB2312"/>
                <w:b/>
                <w:sz w:val="28"/>
                <w:szCs w:val="28"/>
              </w:rPr>
              <w:t>知情同意情况</w:t>
            </w:r>
          </w:p>
        </w:tc>
      </w:tr>
      <w:tr w14:paraId="122F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54DC7DC4">
            <w:pPr>
              <w:spacing w:line="500" w:lineRule="exact"/>
              <w:rPr>
                <w:rFonts w:hint="eastAsia" w:ascii="仿宋_GB2312" w:eastAsia="仿宋_GB2312"/>
                <w:b/>
                <w:sz w:val="28"/>
                <w:szCs w:val="28"/>
              </w:rPr>
            </w:pPr>
          </w:p>
        </w:tc>
        <w:tc>
          <w:tcPr>
            <w:tcW w:w="8232" w:type="dxa"/>
            <w:noWrap w:val="0"/>
            <w:vAlign w:val="center"/>
          </w:tcPr>
          <w:p w14:paraId="510A6C55">
            <w:pPr>
              <w:adjustRightInd w:val="0"/>
              <w:snapToGrid w:val="0"/>
              <w:spacing w:line="500" w:lineRule="exact"/>
              <w:rPr>
                <w:rFonts w:hint="eastAsia" w:ascii="仿宋_GB2312" w:eastAsia="仿宋_GB2312"/>
                <w:color w:val="000000"/>
                <w:sz w:val="28"/>
                <w:szCs w:val="28"/>
              </w:rPr>
            </w:pPr>
            <w:r>
              <w:rPr>
                <w:rFonts w:hint="eastAsia" w:ascii="仿宋_GB2312" w:hAnsi="华文仿宋" w:eastAsia="仿宋_GB2312"/>
                <w:color w:val="000000"/>
                <w:sz w:val="28"/>
                <w:szCs w:val="28"/>
              </w:rPr>
              <w:t>2.3.1已签署的知情同意书数量是否与筛选入选表、总结报告中的病例数一致（包括筛选失败病例）；</w:t>
            </w:r>
          </w:p>
        </w:tc>
      </w:tr>
      <w:tr w14:paraId="6380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4EF97440">
            <w:pPr>
              <w:spacing w:line="500" w:lineRule="exact"/>
              <w:rPr>
                <w:rFonts w:hint="eastAsia" w:ascii="仿宋_GB2312" w:eastAsia="仿宋_GB2312"/>
                <w:b/>
                <w:sz w:val="28"/>
                <w:szCs w:val="28"/>
              </w:rPr>
            </w:pPr>
          </w:p>
        </w:tc>
        <w:tc>
          <w:tcPr>
            <w:tcW w:w="8232" w:type="dxa"/>
            <w:noWrap w:val="0"/>
            <w:vAlign w:val="center"/>
          </w:tcPr>
          <w:p w14:paraId="059A6B1E">
            <w:pPr>
              <w:adjustRightInd w:val="0"/>
              <w:snapToGrid w:val="0"/>
              <w:spacing w:line="500" w:lineRule="exact"/>
              <w:rPr>
                <w:rFonts w:hint="eastAsia" w:ascii="仿宋_GB2312" w:hAnsi="华文仿宋" w:eastAsia="仿宋_GB2312"/>
                <w:color w:val="000000"/>
                <w:sz w:val="28"/>
                <w:szCs w:val="28"/>
              </w:rPr>
            </w:pPr>
            <w:r>
              <w:rPr>
                <w:rFonts w:hint="eastAsia" w:ascii="仿宋_GB2312" w:hAnsi="华文仿宋" w:eastAsia="仿宋_GB2312"/>
                <w:color w:val="000000"/>
                <w:sz w:val="28"/>
                <w:szCs w:val="28"/>
              </w:rPr>
              <w:t>2.3.2签署的知情同意书版本是否与伦理审查通过的版本一致；</w:t>
            </w:r>
          </w:p>
        </w:tc>
      </w:tr>
      <w:tr w14:paraId="455E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429F8B4E">
            <w:pPr>
              <w:spacing w:line="500" w:lineRule="exact"/>
              <w:rPr>
                <w:rFonts w:hint="eastAsia" w:ascii="仿宋_GB2312" w:eastAsia="仿宋_GB2312"/>
                <w:b/>
                <w:sz w:val="28"/>
                <w:szCs w:val="28"/>
              </w:rPr>
            </w:pPr>
          </w:p>
        </w:tc>
        <w:tc>
          <w:tcPr>
            <w:tcW w:w="8232" w:type="dxa"/>
            <w:noWrap w:val="0"/>
            <w:vAlign w:val="center"/>
          </w:tcPr>
          <w:p w14:paraId="626CD996">
            <w:pPr>
              <w:adjustRightInd w:val="0"/>
              <w:snapToGrid w:val="0"/>
              <w:spacing w:line="500" w:lineRule="exact"/>
              <w:rPr>
                <w:rFonts w:hint="eastAsia" w:ascii="仿宋_GB2312" w:eastAsia="仿宋_GB2312"/>
                <w:color w:val="000000"/>
                <w:sz w:val="28"/>
                <w:szCs w:val="28"/>
              </w:rPr>
            </w:pPr>
            <w:r>
              <w:rPr>
                <w:rFonts w:hint="eastAsia" w:ascii="仿宋_GB2312" w:eastAsia="仿宋_GB2312"/>
                <w:color w:val="000000"/>
                <w:sz w:val="28"/>
                <w:szCs w:val="28"/>
              </w:rPr>
              <w:t>2.3.3</w:t>
            </w:r>
            <w:r>
              <w:rPr>
                <w:rFonts w:hint="eastAsia" w:ascii="仿宋_GB2312" w:hAnsi="华文仿宋" w:eastAsia="仿宋_GB2312"/>
                <w:color w:val="000000"/>
                <w:sz w:val="28"/>
                <w:szCs w:val="28"/>
              </w:rPr>
              <w:t>知情同意书签署时间是否早于伦理审查批准时间；</w:t>
            </w:r>
          </w:p>
        </w:tc>
      </w:tr>
      <w:tr w14:paraId="2DDF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3DB1BA1F">
            <w:pPr>
              <w:spacing w:line="500" w:lineRule="exact"/>
              <w:rPr>
                <w:rFonts w:hint="eastAsia" w:ascii="仿宋_GB2312" w:eastAsia="仿宋_GB2312"/>
                <w:b/>
                <w:sz w:val="28"/>
                <w:szCs w:val="28"/>
              </w:rPr>
            </w:pPr>
          </w:p>
        </w:tc>
        <w:tc>
          <w:tcPr>
            <w:tcW w:w="8232" w:type="dxa"/>
            <w:noWrap w:val="0"/>
            <w:vAlign w:val="center"/>
          </w:tcPr>
          <w:p w14:paraId="6CB83983">
            <w:pPr>
              <w:adjustRightInd w:val="0"/>
              <w:snapToGrid w:val="0"/>
              <w:spacing w:line="500" w:lineRule="exact"/>
              <w:rPr>
                <w:rFonts w:hint="eastAsia" w:ascii="仿宋_GB2312" w:eastAsia="仿宋_GB2312"/>
                <w:color w:val="000000"/>
                <w:sz w:val="28"/>
                <w:szCs w:val="28"/>
              </w:rPr>
            </w:pPr>
            <w:r>
              <w:rPr>
                <w:rFonts w:hint="eastAsia" w:ascii="仿宋_GB2312" w:hAnsi="华文仿宋" w:eastAsia="仿宋_GB2312"/>
                <w:color w:val="000000"/>
                <w:sz w:val="28"/>
                <w:szCs w:val="28"/>
              </w:rPr>
              <w:t>2.3.4研究者签署知情同意书是否规范（含研究者电话号码，签署日期等）；</w:t>
            </w:r>
          </w:p>
        </w:tc>
      </w:tr>
      <w:tr w14:paraId="59EC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75DC43CD">
            <w:pPr>
              <w:spacing w:line="500" w:lineRule="exact"/>
              <w:rPr>
                <w:rFonts w:hint="eastAsia" w:ascii="仿宋_GB2312" w:eastAsia="仿宋_GB2312"/>
                <w:b/>
                <w:sz w:val="28"/>
                <w:szCs w:val="28"/>
              </w:rPr>
            </w:pPr>
          </w:p>
        </w:tc>
        <w:tc>
          <w:tcPr>
            <w:tcW w:w="8232" w:type="dxa"/>
            <w:noWrap w:val="0"/>
            <w:vAlign w:val="top"/>
          </w:tcPr>
          <w:p w14:paraId="0AD343D5">
            <w:pPr>
              <w:adjustRightInd w:val="0"/>
              <w:snapToGrid w:val="0"/>
              <w:spacing w:line="500" w:lineRule="exact"/>
              <w:rPr>
                <w:rFonts w:hint="eastAsia" w:ascii="仿宋_GB2312" w:eastAsia="仿宋_GB2312"/>
                <w:color w:val="000000"/>
                <w:sz w:val="28"/>
                <w:szCs w:val="28"/>
              </w:rPr>
            </w:pPr>
            <w:r>
              <w:rPr>
                <w:rFonts w:hint="eastAsia" w:ascii="仿宋_GB2312" w:eastAsia="仿宋_GB2312"/>
                <w:color w:val="000000"/>
                <w:sz w:val="28"/>
                <w:szCs w:val="28"/>
              </w:rPr>
              <w:t>2.3.5受试者签署</w:t>
            </w:r>
            <w:r>
              <w:rPr>
                <w:rFonts w:hint="eastAsia" w:ascii="仿宋_GB2312" w:hAnsi="华文仿宋" w:eastAsia="仿宋_GB2312"/>
                <w:color w:val="000000"/>
                <w:sz w:val="28"/>
                <w:szCs w:val="28"/>
              </w:rPr>
              <w:t>知情同意书是否为受试者本人或其法定代理人签署（必要时核实受试者参加该项试验的实际情况）。</w:t>
            </w:r>
          </w:p>
        </w:tc>
      </w:tr>
      <w:tr w14:paraId="0106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0FA87C16">
            <w:pPr>
              <w:spacing w:line="500" w:lineRule="exact"/>
              <w:rPr>
                <w:rFonts w:hint="eastAsia" w:ascii="仿宋_GB2312" w:eastAsia="仿宋_GB2312"/>
                <w:b/>
                <w:sz w:val="28"/>
                <w:szCs w:val="28"/>
              </w:rPr>
            </w:pPr>
            <w:r>
              <w:rPr>
                <w:rFonts w:hint="eastAsia" w:ascii="仿宋_GB2312" w:eastAsia="仿宋_GB2312"/>
                <w:b/>
                <w:sz w:val="28"/>
                <w:szCs w:val="28"/>
              </w:rPr>
              <w:t>2.4</w:t>
            </w:r>
          </w:p>
        </w:tc>
        <w:tc>
          <w:tcPr>
            <w:tcW w:w="8232" w:type="dxa"/>
            <w:noWrap w:val="0"/>
            <w:vAlign w:val="top"/>
          </w:tcPr>
          <w:p w14:paraId="66B8CA76">
            <w:pPr>
              <w:adjustRightInd w:val="0"/>
              <w:snapToGrid w:val="0"/>
              <w:spacing w:line="500" w:lineRule="exact"/>
              <w:rPr>
                <w:rFonts w:hint="eastAsia" w:ascii="仿宋_GB2312" w:eastAsia="仿宋_GB2312"/>
                <w:b/>
                <w:sz w:val="28"/>
                <w:szCs w:val="28"/>
              </w:rPr>
            </w:pPr>
            <w:r>
              <w:rPr>
                <w:rFonts w:hint="eastAsia" w:ascii="仿宋_GB2312" w:eastAsia="仿宋_GB2312"/>
                <w:b/>
                <w:sz w:val="28"/>
                <w:szCs w:val="28"/>
              </w:rPr>
              <w:t>临床试验数据</w:t>
            </w:r>
          </w:p>
        </w:tc>
      </w:tr>
      <w:tr w14:paraId="7CAA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1C3FEC93">
            <w:pPr>
              <w:spacing w:line="500" w:lineRule="exact"/>
              <w:rPr>
                <w:rFonts w:hint="eastAsia" w:ascii="仿宋_GB2312" w:eastAsia="仿宋_GB2312"/>
                <w:sz w:val="28"/>
                <w:szCs w:val="28"/>
              </w:rPr>
            </w:pPr>
          </w:p>
        </w:tc>
        <w:tc>
          <w:tcPr>
            <w:tcW w:w="8232" w:type="dxa"/>
            <w:noWrap w:val="0"/>
            <w:vAlign w:val="top"/>
          </w:tcPr>
          <w:p w14:paraId="04B27C93">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2.4.1是否具有病例筛选入选表及病例鉴认代码表；</w:t>
            </w:r>
          </w:p>
        </w:tc>
      </w:tr>
      <w:tr w14:paraId="340F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7FD338FD">
            <w:pPr>
              <w:spacing w:line="500" w:lineRule="exact"/>
              <w:rPr>
                <w:rFonts w:hint="eastAsia" w:ascii="仿宋_GB2312" w:eastAsia="仿宋_GB2312"/>
                <w:sz w:val="28"/>
                <w:szCs w:val="28"/>
              </w:rPr>
            </w:pPr>
          </w:p>
        </w:tc>
        <w:tc>
          <w:tcPr>
            <w:tcW w:w="8232" w:type="dxa"/>
            <w:noWrap w:val="0"/>
            <w:vAlign w:val="top"/>
          </w:tcPr>
          <w:p w14:paraId="5E5D2809">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2.4.2病例筛选入选表及病例鉴认代码表</w:t>
            </w:r>
            <w:r>
              <w:rPr>
                <w:rFonts w:hint="eastAsia" w:ascii="仿宋_GB2312" w:hAnsi="华文仿宋" w:eastAsia="仿宋_GB2312"/>
                <w:color w:val="000000"/>
                <w:sz w:val="28"/>
                <w:szCs w:val="28"/>
              </w:rPr>
              <w:t>中筛选、入选和完成例数是否与分中心小结表及实际临床试验例数一致；</w:t>
            </w:r>
          </w:p>
        </w:tc>
      </w:tr>
      <w:tr w14:paraId="54AD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6D0C6FBA">
            <w:pPr>
              <w:spacing w:line="500" w:lineRule="exact"/>
              <w:rPr>
                <w:rFonts w:hint="eastAsia" w:ascii="仿宋_GB2312" w:eastAsia="仿宋_GB2312"/>
                <w:sz w:val="28"/>
                <w:szCs w:val="28"/>
              </w:rPr>
            </w:pPr>
          </w:p>
        </w:tc>
        <w:tc>
          <w:tcPr>
            <w:tcW w:w="8232" w:type="dxa"/>
            <w:noWrap w:val="0"/>
            <w:vAlign w:val="top"/>
          </w:tcPr>
          <w:p w14:paraId="68C22824">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2.4.3入组病例是否与方案规定的诊断及样本量一致；</w:t>
            </w:r>
          </w:p>
        </w:tc>
      </w:tr>
      <w:tr w14:paraId="6C55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137AA666">
            <w:pPr>
              <w:spacing w:line="500" w:lineRule="exact"/>
              <w:rPr>
                <w:rFonts w:hint="eastAsia" w:ascii="仿宋_GB2312" w:eastAsia="仿宋_GB2312"/>
                <w:sz w:val="28"/>
                <w:szCs w:val="28"/>
              </w:rPr>
            </w:pPr>
          </w:p>
        </w:tc>
        <w:tc>
          <w:tcPr>
            <w:tcW w:w="8232" w:type="dxa"/>
            <w:noWrap w:val="0"/>
            <w:vAlign w:val="top"/>
          </w:tcPr>
          <w:p w14:paraId="19DC584B">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2.4.4</w:t>
            </w:r>
            <w:r>
              <w:rPr>
                <w:rFonts w:hint="eastAsia" w:ascii="仿宋_GB2312" w:hAnsi="华文仿宋" w:eastAsia="仿宋_GB2312"/>
                <w:sz w:val="28"/>
                <w:szCs w:val="28"/>
              </w:rPr>
              <w:t>受试者鉴认代码表或筛选入选表等原始记录是否可以在LIS或HIS系统溯源（如姓名、</w:t>
            </w:r>
            <w:r>
              <w:rPr>
                <w:rFonts w:hint="eastAsia" w:ascii="仿宋_GB2312" w:hAnsi="华文仿宋" w:eastAsia="仿宋_GB2312"/>
                <w:color w:val="000000"/>
                <w:sz w:val="28"/>
                <w:szCs w:val="28"/>
              </w:rPr>
              <w:t>住院号</w:t>
            </w:r>
            <w:r>
              <w:rPr>
                <w:rFonts w:hint="eastAsia" w:ascii="仿宋_GB2312" w:eastAsia="仿宋_GB2312"/>
                <w:color w:val="000000"/>
                <w:sz w:val="28"/>
                <w:szCs w:val="28"/>
              </w:rPr>
              <w:t>/</w:t>
            </w:r>
            <w:r>
              <w:rPr>
                <w:rFonts w:hint="eastAsia" w:ascii="仿宋_GB2312" w:hAnsi="华文仿宋" w:eastAsia="仿宋_GB2312"/>
                <w:color w:val="000000"/>
                <w:sz w:val="28"/>
                <w:szCs w:val="28"/>
              </w:rPr>
              <w:t>门诊就诊号、</w:t>
            </w:r>
            <w:r>
              <w:rPr>
                <w:rFonts w:hint="eastAsia" w:ascii="仿宋_GB2312" w:hAnsi="华文仿宋" w:eastAsia="仿宋_GB2312"/>
                <w:sz w:val="28"/>
                <w:szCs w:val="28"/>
              </w:rPr>
              <w:t>身份证号、联系地址和联系方式、诊断等），并且具有关联性；</w:t>
            </w:r>
          </w:p>
        </w:tc>
      </w:tr>
      <w:tr w14:paraId="11E3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61C53489">
            <w:pPr>
              <w:spacing w:line="500" w:lineRule="exact"/>
              <w:rPr>
                <w:rFonts w:hint="eastAsia" w:ascii="仿宋_GB2312" w:eastAsia="仿宋_GB2312"/>
                <w:sz w:val="28"/>
                <w:szCs w:val="28"/>
              </w:rPr>
            </w:pPr>
          </w:p>
        </w:tc>
        <w:tc>
          <w:tcPr>
            <w:tcW w:w="8232" w:type="dxa"/>
            <w:noWrap w:val="0"/>
            <w:vAlign w:val="top"/>
          </w:tcPr>
          <w:p w14:paraId="2205D7FE">
            <w:pPr>
              <w:adjustRightInd w:val="0"/>
              <w:snapToGrid w:val="0"/>
              <w:spacing w:line="500" w:lineRule="exact"/>
              <w:rPr>
                <w:rFonts w:hint="eastAsia" w:ascii="仿宋_GB2312" w:eastAsia="仿宋_GB2312"/>
                <w:color w:val="000000"/>
                <w:sz w:val="28"/>
                <w:szCs w:val="28"/>
              </w:rPr>
            </w:pPr>
            <w:r>
              <w:rPr>
                <w:rFonts w:hint="eastAsia" w:ascii="仿宋_GB2312" w:eastAsia="仿宋_GB2312"/>
                <w:color w:val="000000"/>
                <w:sz w:val="28"/>
                <w:szCs w:val="28"/>
              </w:rPr>
              <w:t>2.4.5检测报告或结果中的数据是否</w:t>
            </w:r>
            <w:r>
              <w:rPr>
                <w:rFonts w:hint="eastAsia" w:ascii="仿宋_GB2312" w:hAnsi="华文仿宋" w:eastAsia="仿宋_GB2312"/>
                <w:color w:val="000000"/>
                <w:sz w:val="28"/>
                <w:szCs w:val="28"/>
              </w:rPr>
              <w:t>与所用仪器设备、LIS、HIS等信息系统的数据一致。</w:t>
            </w:r>
          </w:p>
        </w:tc>
      </w:tr>
      <w:tr w14:paraId="56D6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74A967DA">
            <w:pPr>
              <w:spacing w:line="500" w:lineRule="exact"/>
              <w:rPr>
                <w:rFonts w:hint="eastAsia" w:ascii="仿宋_GB2312" w:eastAsia="仿宋_GB2312"/>
                <w:b/>
                <w:sz w:val="28"/>
                <w:szCs w:val="28"/>
              </w:rPr>
            </w:pPr>
            <w:r>
              <w:rPr>
                <w:rFonts w:hint="eastAsia" w:ascii="仿宋_GB2312" w:eastAsia="仿宋_GB2312"/>
                <w:b/>
                <w:sz w:val="28"/>
                <w:szCs w:val="28"/>
              </w:rPr>
              <w:t>2.5</w:t>
            </w:r>
          </w:p>
        </w:tc>
        <w:tc>
          <w:tcPr>
            <w:tcW w:w="8232" w:type="dxa"/>
            <w:noWrap w:val="0"/>
            <w:vAlign w:val="center"/>
          </w:tcPr>
          <w:p w14:paraId="6170D911">
            <w:pPr>
              <w:adjustRightInd w:val="0"/>
              <w:snapToGrid w:val="0"/>
              <w:spacing w:line="500" w:lineRule="exact"/>
              <w:rPr>
                <w:rFonts w:hint="eastAsia" w:ascii="仿宋_GB2312" w:eastAsia="仿宋_GB2312"/>
                <w:b/>
                <w:color w:val="000000"/>
                <w:sz w:val="28"/>
                <w:szCs w:val="28"/>
              </w:rPr>
            </w:pPr>
            <w:r>
              <w:rPr>
                <w:rFonts w:hint="eastAsia" w:ascii="仿宋_GB2312" w:hAnsi="华文仿宋" w:eastAsia="仿宋_GB2312"/>
                <w:b/>
                <w:sz w:val="28"/>
                <w:szCs w:val="28"/>
              </w:rPr>
              <w:t>试验产品的管理过程与记录</w:t>
            </w:r>
          </w:p>
        </w:tc>
      </w:tr>
      <w:tr w14:paraId="0F12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6157FCAE">
            <w:pPr>
              <w:spacing w:line="500" w:lineRule="exact"/>
              <w:rPr>
                <w:rFonts w:hint="eastAsia" w:ascii="仿宋_GB2312" w:eastAsia="仿宋_GB2312"/>
                <w:sz w:val="28"/>
                <w:szCs w:val="28"/>
              </w:rPr>
            </w:pPr>
          </w:p>
        </w:tc>
        <w:tc>
          <w:tcPr>
            <w:tcW w:w="8232" w:type="dxa"/>
            <w:noWrap w:val="0"/>
            <w:vAlign w:val="top"/>
          </w:tcPr>
          <w:p w14:paraId="154B0328">
            <w:pPr>
              <w:adjustRightInd w:val="0"/>
              <w:snapToGrid w:val="0"/>
              <w:spacing w:line="500" w:lineRule="exact"/>
              <w:rPr>
                <w:rFonts w:hint="eastAsia" w:ascii="仿宋_GB2312" w:eastAsia="仿宋_GB2312"/>
                <w:color w:val="000000"/>
                <w:sz w:val="28"/>
                <w:szCs w:val="28"/>
              </w:rPr>
            </w:pPr>
            <w:r>
              <w:rPr>
                <w:rFonts w:hint="eastAsia" w:ascii="仿宋_GB2312" w:eastAsia="仿宋_GB2312"/>
                <w:color w:val="000000"/>
                <w:sz w:val="28"/>
                <w:szCs w:val="28"/>
              </w:rPr>
              <w:t>2.5.1临床</w:t>
            </w:r>
            <w:r>
              <w:rPr>
                <w:rFonts w:hint="eastAsia" w:ascii="仿宋_GB2312" w:hAnsi="华文仿宋" w:eastAsia="仿宋_GB2312"/>
                <w:color w:val="000000"/>
                <w:sz w:val="28"/>
                <w:szCs w:val="28"/>
              </w:rPr>
              <w:t>试验所用产品的来源和检验报告具有合法性（包括验证及对照试剂的合法来源证明等）；</w:t>
            </w:r>
          </w:p>
        </w:tc>
      </w:tr>
      <w:tr w14:paraId="1ECE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63148228">
            <w:pPr>
              <w:spacing w:line="500" w:lineRule="exact"/>
              <w:rPr>
                <w:rFonts w:hint="eastAsia" w:ascii="仿宋_GB2312" w:eastAsia="仿宋_GB2312"/>
                <w:sz w:val="28"/>
                <w:szCs w:val="28"/>
              </w:rPr>
            </w:pPr>
          </w:p>
        </w:tc>
        <w:tc>
          <w:tcPr>
            <w:tcW w:w="8232" w:type="dxa"/>
            <w:noWrap w:val="0"/>
            <w:vAlign w:val="center"/>
          </w:tcPr>
          <w:p w14:paraId="21AD762E">
            <w:pPr>
              <w:adjustRightInd w:val="0"/>
              <w:snapToGrid w:val="0"/>
              <w:spacing w:line="500" w:lineRule="exact"/>
              <w:rPr>
                <w:rFonts w:hint="eastAsia" w:ascii="仿宋_GB2312" w:eastAsia="仿宋_GB2312"/>
                <w:color w:val="000000"/>
                <w:sz w:val="28"/>
                <w:szCs w:val="28"/>
              </w:rPr>
            </w:pPr>
            <w:r>
              <w:rPr>
                <w:rFonts w:hint="eastAsia" w:ascii="仿宋_GB2312" w:hAnsi="华文仿宋" w:eastAsia="仿宋_GB2312"/>
                <w:color w:val="000000"/>
                <w:sz w:val="28"/>
                <w:szCs w:val="28"/>
              </w:rPr>
              <w:t>2.5.2</w:t>
            </w:r>
            <w:r>
              <w:rPr>
                <w:rFonts w:hint="eastAsia" w:ascii="仿宋_GB2312" w:eastAsia="仿宋_GB2312"/>
                <w:color w:val="000000"/>
                <w:sz w:val="28"/>
                <w:szCs w:val="28"/>
              </w:rPr>
              <w:t>临床</w:t>
            </w:r>
            <w:r>
              <w:rPr>
                <w:rFonts w:hint="eastAsia" w:ascii="仿宋_GB2312" w:hAnsi="华文仿宋" w:eastAsia="仿宋_GB2312"/>
                <w:color w:val="000000"/>
                <w:sz w:val="28"/>
                <w:szCs w:val="28"/>
              </w:rPr>
              <w:t>试验所用产品的接收、保存、发放、使用和回收是否具有原始记录；原始记录各环节的记录是否完整性和原始性；</w:t>
            </w:r>
          </w:p>
        </w:tc>
      </w:tr>
      <w:tr w14:paraId="32B1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19E09FB0">
            <w:pPr>
              <w:spacing w:line="500" w:lineRule="exact"/>
              <w:rPr>
                <w:rFonts w:hint="eastAsia" w:ascii="仿宋_GB2312" w:eastAsia="仿宋_GB2312"/>
                <w:sz w:val="28"/>
                <w:szCs w:val="28"/>
              </w:rPr>
            </w:pPr>
          </w:p>
        </w:tc>
        <w:tc>
          <w:tcPr>
            <w:tcW w:w="8232" w:type="dxa"/>
            <w:noWrap w:val="0"/>
            <w:vAlign w:val="top"/>
          </w:tcPr>
          <w:p w14:paraId="60D73BBB">
            <w:pPr>
              <w:adjustRightInd w:val="0"/>
              <w:snapToGrid w:val="0"/>
              <w:spacing w:line="500" w:lineRule="exact"/>
              <w:rPr>
                <w:rFonts w:hint="eastAsia" w:ascii="仿宋_GB2312" w:hAnsi="华文仿宋" w:eastAsia="仿宋_GB2312"/>
                <w:color w:val="000000"/>
                <w:sz w:val="28"/>
                <w:szCs w:val="28"/>
              </w:rPr>
            </w:pPr>
            <w:r>
              <w:rPr>
                <w:rFonts w:hint="eastAsia" w:ascii="仿宋_GB2312" w:eastAsia="仿宋_GB2312"/>
                <w:color w:val="000000"/>
                <w:sz w:val="28"/>
                <w:szCs w:val="28"/>
              </w:rPr>
              <w:t>2.5.3临床</w:t>
            </w:r>
            <w:r>
              <w:rPr>
                <w:rFonts w:hint="eastAsia" w:ascii="仿宋_GB2312" w:hAnsi="华文仿宋" w:eastAsia="仿宋_GB2312"/>
                <w:color w:val="000000"/>
                <w:sz w:val="28"/>
                <w:szCs w:val="28"/>
              </w:rPr>
              <w:t>试验所用产品接收、保存、发放、使用、回收等原始记录的数量是否一致；</w:t>
            </w:r>
          </w:p>
        </w:tc>
      </w:tr>
      <w:tr w14:paraId="12B2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476906EC">
            <w:pPr>
              <w:spacing w:line="500" w:lineRule="exact"/>
              <w:rPr>
                <w:rFonts w:hint="eastAsia" w:ascii="仿宋_GB2312" w:eastAsia="仿宋_GB2312"/>
                <w:sz w:val="28"/>
                <w:szCs w:val="28"/>
              </w:rPr>
            </w:pPr>
          </w:p>
        </w:tc>
        <w:tc>
          <w:tcPr>
            <w:tcW w:w="8232" w:type="dxa"/>
            <w:noWrap w:val="0"/>
            <w:vAlign w:val="center"/>
          </w:tcPr>
          <w:p w14:paraId="5C99FA79">
            <w:pPr>
              <w:adjustRightInd w:val="0"/>
              <w:snapToGrid w:val="0"/>
              <w:spacing w:line="500" w:lineRule="exact"/>
              <w:rPr>
                <w:rFonts w:hint="eastAsia" w:ascii="仿宋_GB2312" w:eastAsia="仿宋_GB2312"/>
                <w:sz w:val="28"/>
                <w:szCs w:val="28"/>
              </w:rPr>
            </w:pPr>
            <w:r>
              <w:rPr>
                <w:rFonts w:hint="eastAsia" w:ascii="仿宋_GB2312" w:hAnsi="华文仿宋" w:eastAsia="仿宋_GB2312"/>
                <w:sz w:val="28"/>
                <w:szCs w:val="28"/>
              </w:rPr>
              <w:t>2.5.4</w:t>
            </w:r>
            <w:r>
              <w:rPr>
                <w:rFonts w:hint="eastAsia" w:ascii="仿宋_GB2312" w:eastAsia="仿宋_GB2312"/>
                <w:color w:val="000000"/>
                <w:sz w:val="28"/>
                <w:szCs w:val="28"/>
              </w:rPr>
              <w:t>临床</w:t>
            </w:r>
            <w:r>
              <w:rPr>
                <w:rFonts w:hint="eastAsia" w:ascii="仿宋_GB2312" w:hAnsi="华文仿宋" w:eastAsia="仿宋_GB2312"/>
                <w:color w:val="000000"/>
                <w:sz w:val="28"/>
                <w:szCs w:val="28"/>
              </w:rPr>
              <w:t>试验所用产品</w:t>
            </w:r>
            <w:r>
              <w:rPr>
                <w:rFonts w:hint="eastAsia" w:ascii="仿宋_GB2312" w:eastAsia="仿宋_GB2312"/>
                <w:sz w:val="28"/>
                <w:szCs w:val="28"/>
              </w:rPr>
              <w:t>运输和储存过程中的温度是否符合要求；</w:t>
            </w:r>
          </w:p>
        </w:tc>
      </w:tr>
      <w:tr w14:paraId="2281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09987F02">
            <w:pPr>
              <w:spacing w:line="500" w:lineRule="exact"/>
              <w:rPr>
                <w:rFonts w:hint="eastAsia" w:ascii="仿宋_GB2312" w:eastAsia="仿宋_GB2312"/>
                <w:sz w:val="28"/>
                <w:szCs w:val="28"/>
              </w:rPr>
            </w:pPr>
          </w:p>
        </w:tc>
        <w:tc>
          <w:tcPr>
            <w:tcW w:w="8232" w:type="dxa"/>
            <w:noWrap w:val="0"/>
            <w:vAlign w:val="center"/>
          </w:tcPr>
          <w:p w14:paraId="32F9D828">
            <w:pPr>
              <w:adjustRightInd w:val="0"/>
              <w:snapToGrid w:val="0"/>
              <w:spacing w:line="500" w:lineRule="exact"/>
              <w:rPr>
                <w:rFonts w:hint="eastAsia" w:ascii="仿宋_GB2312" w:eastAsia="仿宋_GB2312"/>
                <w:color w:val="000000"/>
                <w:sz w:val="28"/>
                <w:szCs w:val="28"/>
              </w:rPr>
            </w:pPr>
            <w:r>
              <w:rPr>
                <w:rFonts w:hint="eastAsia" w:ascii="仿宋_GB2312" w:hAnsi="华文仿宋" w:eastAsia="仿宋_GB2312"/>
                <w:color w:val="000000"/>
                <w:sz w:val="28"/>
                <w:szCs w:val="28"/>
              </w:rPr>
              <w:t>2.5.5</w:t>
            </w:r>
            <w:r>
              <w:rPr>
                <w:rFonts w:hint="eastAsia" w:ascii="仿宋_GB2312" w:eastAsia="仿宋_GB2312"/>
                <w:color w:val="000000"/>
                <w:sz w:val="28"/>
                <w:szCs w:val="28"/>
              </w:rPr>
              <w:t>临床</w:t>
            </w:r>
            <w:r>
              <w:rPr>
                <w:rFonts w:hint="eastAsia" w:ascii="仿宋_GB2312" w:hAnsi="华文仿宋" w:eastAsia="仿宋_GB2312"/>
                <w:color w:val="000000"/>
                <w:sz w:val="28"/>
                <w:szCs w:val="28"/>
              </w:rPr>
              <w:t>试验所用产品批号（含数量）在各资料中是否一致（包括原始记录、检测报告、总结报告等）。</w:t>
            </w:r>
          </w:p>
        </w:tc>
      </w:tr>
      <w:tr w14:paraId="3571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3C47D671">
            <w:pPr>
              <w:spacing w:line="500" w:lineRule="exact"/>
              <w:rPr>
                <w:rFonts w:hint="eastAsia" w:ascii="仿宋_GB2312" w:eastAsia="仿宋_GB2312"/>
                <w:b/>
                <w:sz w:val="28"/>
                <w:szCs w:val="28"/>
              </w:rPr>
            </w:pPr>
            <w:r>
              <w:rPr>
                <w:rFonts w:hint="eastAsia" w:ascii="仿宋_GB2312" w:eastAsia="仿宋_GB2312"/>
                <w:b/>
                <w:sz w:val="28"/>
                <w:szCs w:val="28"/>
              </w:rPr>
              <w:t>2.6</w:t>
            </w:r>
          </w:p>
        </w:tc>
        <w:tc>
          <w:tcPr>
            <w:tcW w:w="8232" w:type="dxa"/>
            <w:noWrap w:val="0"/>
            <w:vAlign w:val="center"/>
          </w:tcPr>
          <w:p w14:paraId="65708D26">
            <w:pPr>
              <w:adjustRightInd w:val="0"/>
              <w:snapToGrid w:val="0"/>
              <w:spacing w:line="500" w:lineRule="exact"/>
              <w:rPr>
                <w:rFonts w:hint="eastAsia" w:ascii="仿宋_GB2312" w:eastAsia="仿宋_GB2312"/>
                <w:b/>
                <w:sz w:val="28"/>
                <w:szCs w:val="28"/>
              </w:rPr>
            </w:pPr>
            <w:r>
              <w:rPr>
                <w:rFonts w:hint="eastAsia" w:ascii="仿宋_GB2312" w:hAnsi="华文仿宋" w:eastAsia="仿宋_GB2312"/>
                <w:b/>
                <w:sz w:val="28"/>
                <w:szCs w:val="28"/>
              </w:rPr>
              <w:t>临床试验的生物样本的管理及记录</w:t>
            </w:r>
          </w:p>
        </w:tc>
      </w:tr>
      <w:tr w14:paraId="6061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3C71B172">
            <w:pPr>
              <w:spacing w:line="500" w:lineRule="exact"/>
              <w:rPr>
                <w:rFonts w:hint="eastAsia" w:ascii="仿宋_GB2312" w:eastAsia="仿宋_GB2312"/>
                <w:sz w:val="28"/>
                <w:szCs w:val="28"/>
              </w:rPr>
            </w:pPr>
          </w:p>
        </w:tc>
        <w:tc>
          <w:tcPr>
            <w:tcW w:w="8232" w:type="dxa"/>
            <w:noWrap w:val="0"/>
            <w:vAlign w:val="top"/>
          </w:tcPr>
          <w:p w14:paraId="6BE02F12">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2.6.1</w:t>
            </w:r>
            <w:r>
              <w:rPr>
                <w:rFonts w:hint="eastAsia" w:ascii="仿宋_GB2312" w:hAnsi="华文仿宋" w:eastAsia="仿宋_GB2312"/>
                <w:sz w:val="28"/>
                <w:szCs w:val="28"/>
              </w:rPr>
              <w:t>生物样本来源、编号、保存、使用、留存、销毁的各环节是否均有原始记录；追溯各环节记录的完整性和原始性；</w:t>
            </w:r>
          </w:p>
        </w:tc>
      </w:tr>
      <w:tr w14:paraId="3AC2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475D4B04">
            <w:pPr>
              <w:spacing w:line="500" w:lineRule="exact"/>
              <w:rPr>
                <w:rFonts w:hint="eastAsia" w:ascii="仿宋_GB2312" w:eastAsia="仿宋_GB2312"/>
                <w:sz w:val="28"/>
                <w:szCs w:val="28"/>
              </w:rPr>
            </w:pPr>
          </w:p>
        </w:tc>
        <w:tc>
          <w:tcPr>
            <w:tcW w:w="8232" w:type="dxa"/>
            <w:noWrap w:val="0"/>
            <w:vAlign w:val="center"/>
          </w:tcPr>
          <w:p w14:paraId="367885A1">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2.6.2</w:t>
            </w:r>
            <w:r>
              <w:rPr>
                <w:rFonts w:hint="eastAsia" w:ascii="仿宋_GB2312" w:hAnsi="华文仿宋" w:eastAsia="仿宋_GB2312"/>
                <w:sz w:val="28"/>
                <w:szCs w:val="28"/>
              </w:rPr>
              <w:t>总结报告中生物样本的数据与原始记录是否一致；</w:t>
            </w:r>
          </w:p>
        </w:tc>
      </w:tr>
      <w:tr w14:paraId="2E1E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6DD46106">
            <w:pPr>
              <w:spacing w:line="500" w:lineRule="exact"/>
              <w:rPr>
                <w:rFonts w:hint="eastAsia" w:ascii="仿宋_GB2312" w:eastAsia="仿宋_GB2312"/>
                <w:sz w:val="28"/>
                <w:szCs w:val="28"/>
              </w:rPr>
            </w:pPr>
          </w:p>
        </w:tc>
        <w:tc>
          <w:tcPr>
            <w:tcW w:w="8232" w:type="dxa"/>
            <w:noWrap w:val="0"/>
            <w:vAlign w:val="center"/>
          </w:tcPr>
          <w:p w14:paraId="3FC19A08">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2.6.3对于随机对照试验，</w:t>
            </w:r>
            <w:r>
              <w:rPr>
                <w:rFonts w:hint="eastAsia" w:ascii="仿宋_GB2312" w:hAnsi="华文仿宋" w:eastAsia="仿宋_GB2312"/>
                <w:sz w:val="28"/>
                <w:szCs w:val="28"/>
              </w:rPr>
              <w:t>生物样本的分组是否符合随机对照原则。</w:t>
            </w:r>
          </w:p>
        </w:tc>
      </w:tr>
      <w:tr w14:paraId="31AD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7805F704">
            <w:pPr>
              <w:spacing w:line="500" w:lineRule="exact"/>
              <w:rPr>
                <w:rFonts w:hint="eastAsia" w:ascii="仿宋_GB2312" w:eastAsia="仿宋_GB2312"/>
                <w:b/>
                <w:sz w:val="28"/>
                <w:szCs w:val="28"/>
              </w:rPr>
            </w:pPr>
            <w:r>
              <w:rPr>
                <w:rFonts w:hint="eastAsia" w:ascii="仿宋_GB2312" w:eastAsia="仿宋_GB2312"/>
                <w:b/>
                <w:sz w:val="28"/>
                <w:szCs w:val="28"/>
              </w:rPr>
              <w:t>2.7</w:t>
            </w:r>
          </w:p>
        </w:tc>
        <w:tc>
          <w:tcPr>
            <w:tcW w:w="8232" w:type="dxa"/>
            <w:noWrap w:val="0"/>
            <w:vAlign w:val="center"/>
          </w:tcPr>
          <w:p w14:paraId="61D1D4D1">
            <w:pPr>
              <w:adjustRightInd w:val="0"/>
              <w:snapToGrid w:val="0"/>
              <w:spacing w:line="500" w:lineRule="exact"/>
              <w:rPr>
                <w:rFonts w:hint="eastAsia" w:ascii="仿宋_GB2312" w:hAnsi="华文仿宋" w:eastAsia="仿宋_GB2312"/>
                <w:b/>
                <w:sz w:val="28"/>
                <w:szCs w:val="28"/>
              </w:rPr>
            </w:pPr>
            <w:r>
              <w:rPr>
                <w:rFonts w:hint="eastAsia" w:ascii="仿宋_GB2312" w:hAnsi="华文仿宋" w:eastAsia="仿宋_GB2312"/>
                <w:b/>
                <w:sz w:val="28"/>
                <w:szCs w:val="28"/>
              </w:rPr>
              <w:t>生物样本检测过程记录</w:t>
            </w:r>
          </w:p>
        </w:tc>
      </w:tr>
      <w:tr w14:paraId="69F7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2C369CEE">
            <w:pPr>
              <w:spacing w:line="500" w:lineRule="exact"/>
              <w:rPr>
                <w:rFonts w:hint="eastAsia" w:ascii="仿宋_GB2312" w:eastAsia="仿宋_GB2312"/>
                <w:sz w:val="28"/>
                <w:szCs w:val="28"/>
              </w:rPr>
            </w:pPr>
          </w:p>
        </w:tc>
        <w:tc>
          <w:tcPr>
            <w:tcW w:w="8232" w:type="dxa"/>
            <w:noWrap w:val="0"/>
            <w:vAlign w:val="top"/>
          </w:tcPr>
          <w:p w14:paraId="619D6332">
            <w:pPr>
              <w:adjustRightInd w:val="0"/>
              <w:snapToGrid w:val="0"/>
              <w:spacing w:line="500" w:lineRule="exact"/>
              <w:rPr>
                <w:rFonts w:hint="eastAsia" w:ascii="仿宋_GB2312" w:eastAsia="仿宋_GB2312"/>
                <w:sz w:val="28"/>
                <w:szCs w:val="28"/>
              </w:rPr>
            </w:pPr>
            <w:r>
              <w:rPr>
                <w:rFonts w:hint="eastAsia" w:ascii="仿宋_GB2312" w:hAnsi="华文仿宋" w:eastAsia="仿宋_GB2312"/>
                <w:sz w:val="28"/>
                <w:szCs w:val="28"/>
              </w:rPr>
              <w:t>2.7.1生物样本检测是否具有完整的原始记录（包括人员、日期、条件、过程及实验结果等）；核实记录的完整和原始性；</w:t>
            </w:r>
          </w:p>
        </w:tc>
      </w:tr>
      <w:tr w14:paraId="11A6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02384058">
            <w:pPr>
              <w:spacing w:line="500" w:lineRule="exact"/>
              <w:rPr>
                <w:rFonts w:hint="eastAsia" w:ascii="仿宋_GB2312" w:eastAsia="仿宋_GB2312"/>
                <w:sz w:val="28"/>
                <w:szCs w:val="28"/>
              </w:rPr>
            </w:pPr>
          </w:p>
        </w:tc>
        <w:tc>
          <w:tcPr>
            <w:tcW w:w="8232" w:type="dxa"/>
            <w:noWrap w:val="0"/>
            <w:vAlign w:val="center"/>
          </w:tcPr>
          <w:p w14:paraId="52A91975">
            <w:pPr>
              <w:adjustRightInd w:val="0"/>
              <w:snapToGrid w:val="0"/>
              <w:spacing w:line="500" w:lineRule="exact"/>
              <w:rPr>
                <w:rFonts w:hint="eastAsia" w:ascii="仿宋_GB2312" w:eastAsia="仿宋_GB2312"/>
                <w:sz w:val="28"/>
                <w:szCs w:val="28"/>
              </w:rPr>
            </w:pPr>
            <w:r>
              <w:rPr>
                <w:rFonts w:hint="eastAsia" w:ascii="仿宋_GB2312" w:hAnsi="华文仿宋" w:eastAsia="仿宋_GB2312"/>
                <w:sz w:val="28"/>
                <w:szCs w:val="28"/>
              </w:rPr>
              <w:t>2.7.2生物样本检测原始记录与临床试验方案规定相符。</w:t>
            </w:r>
          </w:p>
        </w:tc>
      </w:tr>
      <w:tr w14:paraId="7F48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73C9DFA8">
            <w:pPr>
              <w:spacing w:line="500" w:lineRule="exact"/>
              <w:rPr>
                <w:rFonts w:hint="eastAsia" w:ascii="仿宋_GB2312" w:eastAsia="仿宋_GB2312"/>
                <w:b/>
                <w:sz w:val="28"/>
                <w:szCs w:val="28"/>
              </w:rPr>
            </w:pPr>
            <w:r>
              <w:rPr>
                <w:rFonts w:hint="eastAsia" w:ascii="仿宋_GB2312" w:eastAsia="仿宋_GB2312"/>
                <w:b/>
                <w:sz w:val="28"/>
                <w:szCs w:val="28"/>
              </w:rPr>
              <w:t>2.8</w:t>
            </w:r>
          </w:p>
        </w:tc>
        <w:tc>
          <w:tcPr>
            <w:tcW w:w="8232" w:type="dxa"/>
            <w:noWrap w:val="0"/>
            <w:vAlign w:val="center"/>
          </w:tcPr>
          <w:p w14:paraId="405C47D9">
            <w:pPr>
              <w:adjustRightInd w:val="0"/>
              <w:snapToGrid w:val="0"/>
              <w:spacing w:line="500" w:lineRule="exact"/>
              <w:rPr>
                <w:rFonts w:hint="eastAsia" w:ascii="仿宋_GB2312" w:hAnsi="华文仿宋" w:eastAsia="仿宋_GB2312"/>
                <w:b/>
                <w:sz w:val="28"/>
                <w:szCs w:val="28"/>
              </w:rPr>
            </w:pPr>
            <w:r>
              <w:rPr>
                <w:rFonts w:hint="eastAsia" w:ascii="仿宋_GB2312" w:hAnsi="华文仿宋" w:eastAsia="仿宋_GB2312"/>
                <w:b/>
                <w:sz w:val="28"/>
                <w:szCs w:val="28"/>
              </w:rPr>
              <w:t>生物样本检测的可溯源性</w:t>
            </w:r>
          </w:p>
        </w:tc>
      </w:tr>
      <w:tr w14:paraId="34BF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1DC06139">
            <w:pPr>
              <w:spacing w:line="500" w:lineRule="exact"/>
              <w:rPr>
                <w:rFonts w:hint="eastAsia" w:ascii="仿宋_GB2312" w:eastAsia="仿宋_GB2312"/>
                <w:sz w:val="28"/>
                <w:szCs w:val="28"/>
              </w:rPr>
            </w:pPr>
          </w:p>
        </w:tc>
        <w:tc>
          <w:tcPr>
            <w:tcW w:w="8232" w:type="dxa"/>
            <w:noWrap w:val="0"/>
            <w:vAlign w:val="top"/>
          </w:tcPr>
          <w:p w14:paraId="3495AE87">
            <w:pPr>
              <w:adjustRightInd w:val="0"/>
              <w:snapToGrid w:val="0"/>
              <w:spacing w:line="500" w:lineRule="exact"/>
              <w:rPr>
                <w:rFonts w:hint="eastAsia" w:ascii="仿宋_GB2312" w:eastAsia="仿宋_GB2312"/>
                <w:sz w:val="28"/>
                <w:szCs w:val="28"/>
              </w:rPr>
            </w:pPr>
            <w:r>
              <w:rPr>
                <w:rFonts w:hint="eastAsia" w:ascii="仿宋_GB2312" w:hAnsi="华文仿宋" w:eastAsia="仿宋_GB2312"/>
                <w:sz w:val="28"/>
                <w:szCs w:val="28"/>
              </w:rPr>
              <w:t>2.8.1检测报告或结果的文件编码</w:t>
            </w:r>
            <w:r>
              <w:rPr>
                <w:rFonts w:hint="eastAsia" w:ascii="仿宋_GB2312" w:eastAsia="仿宋_GB2312"/>
                <w:sz w:val="28"/>
                <w:szCs w:val="28"/>
              </w:rPr>
              <w:t>/</w:t>
            </w:r>
            <w:r>
              <w:rPr>
                <w:rFonts w:hint="eastAsia" w:ascii="仿宋_GB2312" w:hAnsi="华文仿宋" w:eastAsia="仿宋_GB2312"/>
                <w:sz w:val="28"/>
                <w:szCs w:val="28"/>
              </w:rPr>
              <w:t>测试样本编码与受试者生物样本编码是否一致；</w:t>
            </w:r>
          </w:p>
        </w:tc>
      </w:tr>
      <w:tr w14:paraId="4883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72E488CE">
            <w:pPr>
              <w:spacing w:line="500" w:lineRule="exact"/>
              <w:rPr>
                <w:rFonts w:hint="eastAsia" w:ascii="仿宋_GB2312" w:eastAsia="仿宋_GB2312"/>
                <w:sz w:val="28"/>
                <w:szCs w:val="28"/>
              </w:rPr>
            </w:pPr>
          </w:p>
        </w:tc>
        <w:tc>
          <w:tcPr>
            <w:tcW w:w="8232" w:type="dxa"/>
            <w:noWrap w:val="0"/>
            <w:vAlign w:val="center"/>
          </w:tcPr>
          <w:p w14:paraId="0BE426E8">
            <w:pPr>
              <w:adjustRightInd w:val="0"/>
              <w:snapToGrid w:val="0"/>
              <w:spacing w:line="500" w:lineRule="exact"/>
              <w:rPr>
                <w:rFonts w:hint="eastAsia" w:ascii="仿宋_GB2312" w:eastAsia="仿宋_GB2312"/>
                <w:sz w:val="28"/>
                <w:szCs w:val="28"/>
              </w:rPr>
            </w:pPr>
            <w:r>
              <w:rPr>
                <w:rFonts w:hint="eastAsia" w:ascii="仿宋_GB2312" w:hAnsi="华文仿宋" w:eastAsia="仿宋_GB2312"/>
                <w:sz w:val="28"/>
                <w:szCs w:val="28"/>
              </w:rPr>
              <w:t>2.8.2是否存在生物样本复测情况；如有复测存在，应提供复测数量、复测原因、采用数据的说明；</w:t>
            </w:r>
          </w:p>
        </w:tc>
      </w:tr>
      <w:tr w14:paraId="78D6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67E5B28E">
            <w:pPr>
              <w:spacing w:line="500" w:lineRule="exact"/>
              <w:rPr>
                <w:rFonts w:hint="eastAsia" w:ascii="仿宋_GB2312" w:eastAsia="仿宋_GB2312"/>
                <w:sz w:val="28"/>
                <w:szCs w:val="28"/>
              </w:rPr>
            </w:pPr>
          </w:p>
        </w:tc>
        <w:tc>
          <w:tcPr>
            <w:tcW w:w="8232" w:type="dxa"/>
            <w:noWrap w:val="0"/>
            <w:vAlign w:val="top"/>
          </w:tcPr>
          <w:p w14:paraId="6E58F0A3">
            <w:pPr>
              <w:adjustRightInd w:val="0"/>
              <w:snapToGrid w:val="0"/>
              <w:spacing w:line="500" w:lineRule="exact"/>
              <w:jc w:val="left"/>
              <w:rPr>
                <w:rFonts w:hint="eastAsia" w:ascii="仿宋_GB2312" w:eastAsia="仿宋_GB2312"/>
                <w:b/>
                <w:sz w:val="28"/>
                <w:szCs w:val="28"/>
              </w:rPr>
            </w:pPr>
            <w:r>
              <w:rPr>
                <w:rFonts w:hint="eastAsia" w:ascii="仿宋_GB2312" w:eastAsia="仿宋_GB2312"/>
                <w:sz w:val="28"/>
                <w:szCs w:val="28"/>
              </w:rPr>
              <w:t>2.8.3</w:t>
            </w:r>
            <w:r>
              <w:rPr>
                <w:rFonts w:hint="eastAsia" w:ascii="仿宋_GB2312" w:hAnsi="华文仿宋" w:eastAsia="仿宋_GB2312"/>
                <w:sz w:val="28"/>
                <w:szCs w:val="28"/>
              </w:rPr>
              <w:t>受试者标本是否在临床试验中重复使用；</w:t>
            </w:r>
          </w:p>
        </w:tc>
      </w:tr>
      <w:tr w14:paraId="0803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4010AA4F">
            <w:pPr>
              <w:spacing w:line="500" w:lineRule="exact"/>
              <w:rPr>
                <w:rFonts w:hint="eastAsia" w:ascii="仿宋_GB2312" w:eastAsia="仿宋_GB2312"/>
                <w:sz w:val="28"/>
                <w:szCs w:val="28"/>
              </w:rPr>
            </w:pPr>
          </w:p>
        </w:tc>
        <w:tc>
          <w:tcPr>
            <w:tcW w:w="8232" w:type="dxa"/>
            <w:noWrap w:val="0"/>
            <w:vAlign w:val="top"/>
          </w:tcPr>
          <w:p w14:paraId="76990114">
            <w:pPr>
              <w:adjustRightInd w:val="0"/>
              <w:snapToGrid w:val="0"/>
              <w:spacing w:line="500" w:lineRule="exact"/>
              <w:rPr>
                <w:rFonts w:hint="eastAsia" w:ascii="仿宋_GB2312" w:eastAsia="仿宋_GB2312"/>
                <w:sz w:val="28"/>
                <w:szCs w:val="28"/>
                <w:highlight w:val="yellow"/>
              </w:rPr>
            </w:pPr>
            <w:r>
              <w:rPr>
                <w:rFonts w:hint="eastAsia" w:ascii="仿宋_GB2312" w:hAnsi="华文仿宋" w:eastAsia="仿宋_GB2312"/>
                <w:sz w:val="28"/>
                <w:szCs w:val="28"/>
                <w:highlight w:val="yellow"/>
              </w:rPr>
              <w:t>2.8.4生物样本检测结果是否可在相应的软件系统上重现。</w:t>
            </w:r>
          </w:p>
        </w:tc>
      </w:tr>
      <w:tr w14:paraId="1FE5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2939213C">
            <w:pPr>
              <w:spacing w:line="500" w:lineRule="exact"/>
              <w:rPr>
                <w:rFonts w:hint="eastAsia" w:ascii="仿宋_GB2312" w:eastAsia="仿宋_GB2312"/>
                <w:b/>
                <w:sz w:val="28"/>
                <w:szCs w:val="28"/>
              </w:rPr>
            </w:pPr>
            <w:r>
              <w:rPr>
                <w:rFonts w:hint="eastAsia" w:ascii="仿宋_GB2312" w:eastAsia="仿宋_GB2312"/>
                <w:b/>
                <w:sz w:val="28"/>
                <w:szCs w:val="28"/>
              </w:rPr>
              <w:t>2.9</w:t>
            </w:r>
          </w:p>
        </w:tc>
        <w:tc>
          <w:tcPr>
            <w:tcW w:w="8232" w:type="dxa"/>
            <w:noWrap w:val="0"/>
            <w:vAlign w:val="center"/>
          </w:tcPr>
          <w:p w14:paraId="3F4BB74F">
            <w:pPr>
              <w:adjustRightInd w:val="0"/>
              <w:snapToGrid w:val="0"/>
              <w:spacing w:line="500" w:lineRule="exact"/>
              <w:rPr>
                <w:rFonts w:hint="eastAsia" w:ascii="仿宋_GB2312" w:eastAsia="仿宋_GB2312"/>
                <w:b/>
                <w:sz w:val="28"/>
                <w:szCs w:val="28"/>
              </w:rPr>
            </w:pPr>
            <w:r>
              <w:rPr>
                <w:rFonts w:hint="eastAsia" w:ascii="仿宋_GB2312" w:hAnsi="华文仿宋" w:eastAsia="仿宋_GB2312"/>
                <w:b/>
                <w:sz w:val="28"/>
                <w:szCs w:val="28"/>
              </w:rPr>
              <w:t>仪器设备管理与记录</w:t>
            </w:r>
          </w:p>
        </w:tc>
      </w:tr>
      <w:tr w14:paraId="5DD1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4491AD6F">
            <w:pPr>
              <w:spacing w:line="500" w:lineRule="exact"/>
              <w:rPr>
                <w:rFonts w:hint="eastAsia" w:ascii="仿宋_GB2312" w:eastAsia="仿宋_GB2312"/>
                <w:sz w:val="28"/>
                <w:szCs w:val="28"/>
              </w:rPr>
            </w:pPr>
          </w:p>
        </w:tc>
        <w:tc>
          <w:tcPr>
            <w:tcW w:w="8232" w:type="dxa"/>
            <w:noWrap w:val="0"/>
            <w:vAlign w:val="center"/>
          </w:tcPr>
          <w:p w14:paraId="64AA4EBD">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2.9.1</w:t>
            </w:r>
            <w:r>
              <w:rPr>
                <w:rFonts w:hint="eastAsia" w:ascii="仿宋_GB2312" w:hAnsi="华文仿宋" w:eastAsia="仿宋_GB2312"/>
                <w:sz w:val="28"/>
                <w:szCs w:val="28"/>
              </w:rPr>
              <w:t>临床试验所用关键仪器设备是否专人管理，是否具有仪器设备维护记录及定期校验报告；</w:t>
            </w:r>
          </w:p>
        </w:tc>
      </w:tr>
      <w:tr w14:paraId="4AD3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42C3D39A">
            <w:pPr>
              <w:spacing w:line="500" w:lineRule="exact"/>
              <w:rPr>
                <w:rFonts w:hint="eastAsia" w:ascii="仿宋_GB2312" w:eastAsia="仿宋_GB2312"/>
                <w:sz w:val="28"/>
                <w:szCs w:val="28"/>
              </w:rPr>
            </w:pPr>
          </w:p>
        </w:tc>
        <w:tc>
          <w:tcPr>
            <w:tcW w:w="8232" w:type="dxa"/>
            <w:noWrap w:val="0"/>
            <w:vAlign w:val="center"/>
          </w:tcPr>
          <w:p w14:paraId="6DE45B33">
            <w:pPr>
              <w:adjustRightInd w:val="0"/>
              <w:snapToGrid w:val="0"/>
              <w:spacing w:line="500" w:lineRule="exact"/>
              <w:rPr>
                <w:rFonts w:hint="eastAsia" w:ascii="仿宋_GB2312" w:eastAsia="仿宋_GB2312"/>
                <w:sz w:val="28"/>
                <w:szCs w:val="28"/>
              </w:rPr>
            </w:pPr>
            <w:r>
              <w:rPr>
                <w:rFonts w:hint="eastAsia" w:ascii="仿宋_GB2312" w:hAnsi="华文仿宋" w:eastAsia="仿宋_GB2312"/>
                <w:sz w:val="28"/>
                <w:szCs w:val="28"/>
              </w:rPr>
              <w:t>2.9.2仪器设备是否具有使用记录，使用记录与临床试验是否吻合。</w:t>
            </w:r>
          </w:p>
        </w:tc>
      </w:tr>
      <w:tr w14:paraId="0CFD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3AC7D58D">
            <w:pPr>
              <w:spacing w:line="500" w:lineRule="exact"/>
              <w:rPr>
                <w:rFonts w:hint="eastAsia" w:ascii="仿宋_GB2312" w:eastAsia="仿宋_GB2312"/>
                <w:b/>
                <w:sz w:val="28"/>
                <w:szCs w:val="28"/>
              </w:rPr>
            </w:pPr>
            <w:r>
              <w:rPr>
                <w:rFonts w:hint="eastAsia" w:ascii="仿宋_GB2312" w:eastAsia="仿宋_GB2312"/>
                <w:b/>
                <w:sz w:val="28"/>
                <w:szCs w:val="28"/>
              </w:rPr>
              <w:t>2.10</w:t>
            </w:r>
          </w:p>
        </w:tc>
        <w:tc>
          <w:tcPr>
            <w:tcW w:w="8232" w:type="dxa"/>
            <w:noWrap w:val="0"/>
            <w:vAlign w:val="center"/>
          </w:tcPr>
          <w:p w14:paraId="564B29B8">
            <w:pPr>
              <w:adjustRightInd w:val="0"/>
              <w:snapToGrid w:val="0"/>
              <w:spacing w:before="62" w:beforeLines="20"/>
              <w:rPr>
                <w:rFonts w:ascii="仿宋_GB2312" w:hAnsi="华文仿宋" w:eastAsia="仿宋_GB2312"/>
                <w:b/>
                <w:color w:val="000000"/>
                <w:sz w:val="28"/>
                <w:szCs w:val="28"/>
              </w:rPr>
            </w:pPr>
            <w:r>
              <w:rPr>
                <w:rFonts w:hint="eastAsia" w:ascii="仿宋_GB2312" w:hAnsi="华文仿宋" w:eastAsia="仿宋_GB2312"/>
                <w:b/>
                <w:color w:val="000000"/>
                <w:sz w:val="28"/>
                <w:szCs w:val="28"/>
              </w:rPr>
              <w:t>总结报告与原始记录一致性</w:t>
            </w:r>
          </w:p>
        </w:tc>
      </w:tr>
      <w:tr w14:paraId="1C84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075D47C7">
            <w:pPr>
              <w:spacing w:line="500" w:lineRule="exact"/>
              <w:rPr>
                <w:rFonts w:hint="eastAsia" w:ascii="仿宋_GB2312" w:eastAsia="仿宋_GB2312"/>
                <w:sz w:val="28"/>
                <w:szCs w:val="28"/>
              </w:rPr>
            </w:pPr>
          </w:p>
        </w:tc>
        <w:tc>
          <w:tcPr>
            <w:tcW w:w="8232" w:type="dxa"/>
            <w:noWrap w:val="0"/>
            <w:vAlign w:val="center"/>
          </w:tcPr>
          <w:p w14:paraId="684430AC">
            <w:pPr>
              <w:adjustRightInd w:val="0"/>
              <w:snapToGrid w:val="0"/>
              <w:spacing w:before="62" w:beforeLines="20"/>
              <w:rPr>
                <w:rFonts w:ascii="仿宋_GB2312" w:hAnsi="华文仿宋" w:eastAsia="仿宋_GB2312"/>
                <w:color w:val="000000"/>
                <w:sz w:val="28"/>
                <w:szCs w:val="28"/>
              </w:rPr>
            </w:pPr>
            <w:r>
              <w:rPr>
                <w:rFonts w:hint="eastAsia" w:ascii="仿宋_GB2312" w:hAnsi="华文仿宋" w:eastAsia="仿宋_GB2312"/>
                <w:color w:val="000000"/>
                <w:sz w:val="28"/>
                <w:szCs w:val="28"/>
              </w:rPr>
              <w:t>2.10.1总结报告中筛选、</w:t>
            </w:r>
            <w:r>
              <w:rPr>
                <w:rFonts w:hint="eastAsia" w:ascii="仿宋_GB2312" w:eastAsia="仿宋_GB2312"/>
                <w:color w:val="000000"/>
                <w:sz w:val="28"/>
                <w:szCs w:val="28"/>
              </w:rPr>
              <w:t>入组、完成、脱落例数与原始记录是否一致；</w:t>
            </w:r>
          </w:p>
        </w:tc>
      </w:tr>
      <w:tr w14:paraId="7847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7BDB7BAB">
            <w:pPr>
              <w:spacing w:line="500" w:lineRule="exact"/>
              <w:rPr>
                <w:rFonts w:hint="eastAsia" w:ascii="仿宋_GB2312" w:eastAsia="仿宋_GB2312"/>
                <w:sz w:val="28"/>
                <w:szCs w:val="28"/>
              </w:rPr>
            </w:pPr>
          </w:p>
        </w:tc>
        <w:tc>
          <w:tcPr>
            <w:tcW w:w="8232" w:type="dxa"/>
            <w:noWrap w:val="0"/>
            <w:vAlign w:val="top"/>
          </w:tcPr>
          <w:p w14:paraId="1262866A">
            <w:pPr>
              <w:adjustRightInd w:val="0"/>
              <w:snapToGrid w:val="0"/>
              <w:spacing w:before="62" w:beforeLines="20"/>
              <w:jc w:val="left"/>
              <w:rPr>
                <w:rFonts w:ascii="仿宋_GB2312" w:eastAsia="仿宋_GB2312"/>
                <w:b/>
                <w:color w:val="000000"/>
                <w:sz w:val="28"/>
                <w:szCs w:val="28"/>
              </w:rPr>
            </w:pPr>
            <w:r>
              <w:rPr>
                <w:rFonts w:hint="eastAsia" w:ascii="仿宋_GB2312" w:eastAsia="仿宋_GB2312"/>
                <w:color w:val="000000"/>
                <w:sz w:val="28"/>
                <w:szCs w:val="28"/>
              </w:rPr>
              <w:t>2</w:t>
            </w:r>
            <w:r>
              <w:rPr>
                <w:rFonts w:ascii="仿宋_GB2312" w:eastAsia="仿宋_GB2312"/>
                <w:color w:val="000000"/>
                <w:sz w:val="28"/>
                <w:szCs w:val="28"/>
              </w:rPr>
              <w:t>.</w:t>
            </w:r>
            <w:r>
              <w:rPr>
                <w:rFonts w:hint="eastAsia" w:ascii="仿宋_GB2312" w:eastAsia="仿宋_GB2312"/>
                <w:color w:val="000000"/>
                <w:sz w:val="28"/>
                <w:szCs w:val="28"/>
              </w:rPr>
              <w:t>10</w:t>
            </w:r>
            <w:r>
              <w:rPr>
                <w:rFonts w:ascii="仿宋_GB2312" w:eastAsia="仿宋_GB2312"/>
                <w:color w:val="000000"/>
                <w:sz w:val="28"/>
                <w:szCs w:val="28"/>
              </w:rPr>
              <w:t>.2</w:t>
            </w:r>
            <w:r>
              <w:rPr>
                <w:rFonts w:hint="eastAsia" w:ascii="仿宋_GB2312" w:eastAsia="仿宋_GB2312"/>
                <w:color w:val="000000"/>
                <w:sz w:val="28"/>
                <w:szCs w:val="28"/>
              </w:rPr>
              <w:t>总结报告中数据统计分析结果与原始记录是否一致。</w:t>
            </w:r>
          </w:p>
        </w:tc>
      </w:tr>
      <w:tr w14:paraId="300C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626DD29A">
            <w:pPr>
              <w:spacing w:line="500" w:lineRule="exact"/>
              <w:rPr>
                <w:rFonts w:hint="eastAsia" w:ascii="仿宋_GB2312" w:eastAsia="仿宋_GB2312"/>
                <w:sz w:val="28"/>
                <w:szCs w:val="28"/>
              </w:rPr>
            </w:pPr>
          </w:p>
        </w:tc>
        <w:tc>
          <w:tcPr>
            <w:tcW w:w="8232" w:type="dxa"/>
            <w:noWrap w:val="0"/>
            <w:vAlign w:val="top"/>
          </w:tcPr>
          <w:p w14:paraId="6D266E3E">
            <w:pPr>
              <w:adjustRightInd w:val="0"/>
              <w:snapToGrid w:val="0"/>
              <w:spacing w:line="500" w:lineRule="exact"/>
              <w:rPr>
                <w:rFonts w:hint="eastAsia" w:ascii="仿宋_GB2312" w:eastAsia="仿宋_GB2312"/>
                <w:sz w:val="28"/>
                <w:szCs w:val="28"/>
              </w:rPr>
            </w:pPr>
          </w:p>
        </w:tc>
      </w:tr>
      <w:tr w14:paraId="20F2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6DB3F1E7">
            <w:pPr>
              <w:spacing w:line="500" w:lineRule="exact"/>
              <w:rPr>
                <w:rFonts w:hint="eastAsia" w:ascii="仿宋_GB2312" w:eastAsia="仿宋_GB2312"/>
                <w:b/>
                <w:sz w:val="28"/>
                <w:szCs w:val="28"/>
              </w:rPr>
            </w:pPr>
            <w:r>
              <w:rPr>
                <w:rFonts w:hint="eastAsia" w:ascii="仿宋_GB2312" w:eastAsia="仿宋_GB2312"/>
                <w:b/>
                <w:sz w:val="28"/>
                <w:szCs w:val="28"/>
              </w:rPr>
              <w:t>3</w:t>
            </w:r>
          </w:p>
        </w:tc>
        <w:tc>
          <w:tcPr>
            <w:tcW w:w="8232" w:type="dxa"/>
            <w:noWrap w:val="0"/>
            <w:vAlign w:val="center"/>
          </w:tcPr>
          <w:p w14:paraId="586DD494">
            <w:pPr>
              <w:adjustRightInd w:val="0"/>
              <w:snapToGrid w:val="0"/>
              <w:spacing w:line="500" w:lineRule="exact"/>
              <w:rPr>
                <w:rFonts w:hint="eastAsia" w:ascii="仿宋_GB2312" w:eastAsia="仿宋_GB2312"/>
                <w:b/>
                <w:sz w:val="28"/>
                <w:szCs w:val="28"/>
              </w:rPr>
            </w:pPr>
            <w:r>
              <w:rPr>
                <w:rFonts w:hint="eastAsia" w:ascii="仿宋_GB2312" w:eastAsia="仿宋_GB2312"/>
                <w:b/>
                <w:sz w:val="28"/>
                <w:szCs w:val="28"/>
              </w:rPr>
              <w:t>申办者监查情况</w:t>
            </w:r>
          </w:p>
        </w:tc>
      </w:tr>
      <w:tr w14:paraId="01F8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5DFC4DCD">
            <w:pPr>
              <w:spacing w:line="500" w:lineRule="exact"/>
              <w:rPr>
                <w:rFonts w:hint="eastAsia" w:ascii="仿宋_GB2312" w:eastAsia="仿宋_GB2312"/>
                <w:sz w:val="28"/>
                <w:szCs w:val="28"/>
              </w:rPr>
            </w:pPr>
          </w:p>
        </w:tc>
        <w:tc>
          <w:tcPr>
            <w:tcW w:w="8232" w:type="dxa"/>
            <w:noWrap w:val="0"/>
            <w:vAlign w:val="center"/>
          </w:tcPr>
          <w:p w14:paraId="49698CAD">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3.1申办者是否委派监查员对临床试验实施监查；</w:t>
            </w:r>
          </w:p>
        </w:tc>
      </w:tr>
      <w:tr w14:paraId="0CA6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327AB52E">
            <w:pPr>
              <w:spacing w:line="500" w:lineRule="exact"/>
              <w:rPr>
                <w:rFonts w:hint="eastAsia" w:ascii="仿宋_GB2312" w:eastAsia="仿宋_GB2312"/>
                <w:sz w:val="28"/>
                <w:szCs w:val="28"/>
              </w:rPr>
            </w:pPr>
          </w:p>
        </w:tc>
        <w:tc>
          <w:tcPr>
            <w:tcW w:w="8232" w:type="dxa"/>
            <w:noWrap w:val="0"/>
            <w:vAlign w:val="top"/>
          </w:tcPr>
          <w:p w14:paraId="077F8102">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3.2是否具有监查报告；监查报告是否与临床试验过程一致。</w:t>
            </w:r>
          </w:p>
        </w:tc>
      </w:tr>
      <w:tr w14:paraId="7D68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1ABDE6ED">
            <w:pPr>
              <w:spacing w:line="500" w:lineRule="exact"/>
              <w:rPr>
                <w:rFonts w:hint="eastAsia" w:ascii="仿宋_GB2312" w:eastAsia="仿宋_GB2312"/>
                <w:sz w:val="28"/>
                <w:szCs w:val="28"/>
              </w:rPr>
            </w:pPr>
          </w:p>
        </w:tc>
        <w:tc>
          <w:tcPr>
            <w:tcW w:w="8232" w:type="dxa"/>
            <w:noWrap w:val="0"/>
            <w:vAlign w:val="top"/>
          </w:tcPr>
          <w:p w14:paraId="3F45BC59">
            <w:pPr>
              <w:adjustRightInd w:val="0"/>
              <w:snapToGrid w:val="0"/>
              <w:spacing w:line="500" w:lineRule="exact"/>
              <w:rPr>
                <w:rFonts w:hint="eastAsia" w:ascii="仿宋_GB2312" w:eastAsia="仿宋_GB2312"/>
                <w:sz w:val="28"/>
                <w:szCs w:val="28"/>
              </w:rPr>
            </w:pPr>
          </w:p>
        </w:tc>
      </w:tr>
      <w:tr w14:paraId="298E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712F50E6">
            <w:pPr>
              <w:spacing w:line="500" w:lineRule="exact"/>
              <w:rPr>
                <w:rFonts w:hint="eastAsia" w:ascii="仿宋_GB2312" w:eastAsia="仿宋_GB2312"/>
                <w:b/>
                <w:sz w:val="28"/>
                <w:szCs w:val="28"/>
              </w:rPr>
            </w:pPr>
            <w:r>
              <w:rPr>
                <w:rFonts w:hint="eastAsia" w:ascii="仿宋_GB2312" w:eastAsia="仿宋_GB2312"/>
                <w:b/>
                <w:sz w:val="28"/>
                <w:szCs w:val="28"/>
              </w:rPr>
              <w:t>4</w:t>
            </w:r>
          </w:p>
        </w:tc>
        <w:tc>
          <w:tcPr>
            <w:tcW w:w="8232" w:type="dxa"/>
            <w:noWrap w:val="0"/>
            <w:vAlign w:val="top"/>
          </w:tcPr>
          <w:p w14:paraId="606533A2">
            <w:pPr>
              <w:adjustRightInd w:val="0"/>
              <w:snapToGrid w:val="0"/>
              <w:spacing w:line="500" w:lineRule="exact"/>
              <w:rPr>
                <w:rFonts w:hint="eastAsia" w:ascii="仿宋_GB2312" w:eastAsia="仿宋_GB2312"/>
                <w:b/>
                <w:sz w:val="28"/>
                <w:szCs w:val="28"/>
              </w:rPr>
            </w:pPr>
            <w:r>
              <w:rPr>
                <w:rFonts w:hint="eastAsia" w:ascii="仿宋_GB2312" w:eastAsia="仿宋_GB2312"/>
                <w:b/>
                <w:sz w:val="28"/>
                <w:szCs w:val="28"/>
              </w:rPr>
              <w:t>申报资料一致性</w:t>
            </w:r>
          </w:p>
        </w:tc>
      </w:tr>
      <w:tr w14:paraId="28D1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6309EEB5">
            <w:pPr>
              <w:spacing w:line="500" w:lineRule="exact"/>
              <w:rPr>
                <w:rFonts w:hint="eastAsia" w:ascii="仿宋_GB2312" w:eastAsia="仿宋_GB2312"/>
                <w:sz w:val="28"/>
                <w:szCs w:val="28"/>
              </w:rPr>
            </w:pPr>
          </w:p>
        </w:tc>
        <w:tc>
          <w:tcPr>
            <w:tcW w:w="8232" w:type="dxa"/>
            <w:noWrap w:val="0"/>
            <w:vAlign w:val="top"/>
          </w:tcPr>
          <w:p w14:paraId="1EED24F4">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4.1注册申请的临床试验方案版本及内容是否与临床试验单位保存的一致；</w:t>
            </w:r>
          </w:p>
        </w:tc>
      </w:tr>
      <w:tr w14:paraId="5D15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6F192C35">
            <w:pPr>
              <w:spacing w:line="500" w:lineRule="exact"/>
              <w:rPr>
                <w:rFonts w:hint="eastAsia" w:ascii="仿宋_GB2312" w:eastAsia="仿宋_GB2312"/>
                <w:sz w:val="28"/>
                <w:szCs w:val="28"/>
              </w:rPr>
            </w:pPr>
          </w:p>
        </w:tc>
        <w:tc>
          <w:tcPr>
            <w:tcW w:w="8232" w:type="dxa"/>
            <w:noWrap w:val="0"/>
            <w:vAlign w:val="top"/>
          </w:tcPr>
          <w:p w14:paraId="03D5E988">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4.2注册申请的总结报告版本及内容是否与临床试验单位保存的一致；</w:t>
            </w:r>
          </w:p>
        </w:tc>
      </w:tr>
      <w:tr w14:paraId="6BAE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488AD0FE">
            <w:pPr>
              <w:spacing w:line="500" w:lineRule="exact"/>
              <w:rPr>
                <w:rFonts w:hint="eastAsia" w:ascii="仿宋_GB2312" w:eastAsia="仿宋_GB2312"/>
                <w:sz w:val="28"/>
                <w:szCs w:val="28"/>
              </w:rPr>
            </w:pPr>
          </w:p>
        </w:tc>
        <w:tc>
          <w:tcPr>
            <w:tcW w:w="8232" w:type="dxa"/>
            <w:noWrap w:val="0"/>
            <w:vAlign w:val="top"/>
          </w:tcPr>
          <w:p w14:paraId="1A9AE1CD">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4.3注册申请的总结报告中的数据是否与临床试验单位原始记录一致；</w:t>
            </w:r>
          </w:p>
        </w:tc>
      </w:tr>
      <w:tr w14:paraId="3ECB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3926D35D">
            <w:pPr>
              <w:spacing w:line="500" w:lineRule="exact"/>
              <w:rPr>
                <w:rFonts w:hint="eastAsia" w:ascii="仿宋_GB2312" w:eastAsia="仿宋_GB2312"/>
                <w:sz w:val="28"/>
                <w:szCs w:val="28"/>
              </w:rPr>
            </w:pPr>
          </w:p>
        </w:tc>
        <w:tc>
          <w:tcPr>
            <w:tcW w:w="8232" w:type="dxa"/>
            <w:noWrap w:val="0"/>
            <w:vAlign w:val="top"/>
          </w:tcPr>
          <w:p w14:paraId="7ABBB88B">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4.4注册申请的总结报告中</w:t>
            </w:r>
            <w:r>
              <w:rPr>
                <w:rFonts w:hint="eastAsia" w:ascii="仿宋_GB2312" w:hAnsi="华文仿宋" w:eastAsia="仿宋_GB2312"/>
                <w:color w:val="000000"/>
                <w:sz w:val="28"/>
                <w:szCs w:val="28"/>
              </w:rPr>
              <w:t>筛选、入选和完成例数是否与临床试验单位原始记录中的例数一致；</w:t>
            </w:r>
          </w:p>
        </w:tc>
      </w:tr>
      <w:tr w14:paraId="20AC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080" w:type="dxa"/>
            <w:noWrap w:val="0"/>
            <w:vAlign w:val="top"/>
          </w:tcPr>
          <w:p w14:paraId="5D8E59DA">
            <w:pPr>
              <w:spacing w:line="500" w:lineRule="exact"/>
              <w:rPr>
                <w:rFonts w:hint="eastAsia" w:ascii="仿宋_GB2312" w:eastAsia="仿宋_GB2312"/>
                <w:sz w:val="28"/>
                <w:szCs w:val="28"/>
              </w:rPr>
            </w:pPr>
          </w:p>
        </w:tc>
        <w:tc>
          <w:tcPr>
            <w:tcW w:w="8232" w:type="dxa"/>
            <w:noWrap w:val="0"/>
            <w:vAlign w:val="top"/>
          </w:tcPr>
          <w:p w14:paraId="2E6A843F">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4.5注册申请的总结报告中研究者签名及单位签章是否属实。</w:t>
            </w:r>
          </w:p>
        </w:tc>
      </w:tr>
    </w:tbl>
    <w:p w14:paraId="1FFE4BB2">
      <w:pPr>
        <w:spacing w:line="500" w:lineRule="exact"/>
        <w:rPr>
          <w:rFonts w:hint="eastAsia" w:ascii="仿宋_GB2312" w:eastAsia="仿宋_GB2312"/>
          <w:sz w:val="28"/>
          <w:szCs w:val="28"/>
        </w:rPr>
      </w:pPr>
    </w:p>
    <w:p w14:paraId="072ED788">
      <w:pPr>
        <w:spacing w:line="500" w:lineRule="exact"/>
        <w:rPr>
          <w:rFonts w:hint="eastAsia" w:ascii="仿宋_GB2312" w:eastAsia="仿宋_GB2312"/>
          <w:sz w:val="28"/>
          <w:szCs w:val="28"/>
        </w:rPr>
      </w:pPr>
    </w:p>
    <w:p w14:paraId="048743E7">
      <w:pPr>
        <w:spacing w:line="500" w:lineRule="exact"/>
        <w:rPr>
          <w:rFonts w:hint="eastAsia" w:ascii="仿宋_GB2312" w:eastAsia="仿宋_GB2312"/>
          <w:sz w:val="28"/>
          <w:szCs w:val="28"/>
        </w:rPr>
      </w:pPr>
    </w:p>
    <w:sectPr>
      <w:footerReference r:id="rId3" w:type="default"/>
      <w:footerReference r:id="rId4" w:type="even"/>
      <w:pgSz w:w="11906" w:h="16838"/>
      <w:pgMar w:top="1440" w:right="1474" w:bottom="1440"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1"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02E87">
    <w:pPr>
      <w:pStyle w:val="2"/>
      <w:framePr w:wrap="auto" w:vAnchor="text" w:hAnchor="page" w:x="1589" w:yAlign="center"/>
      <w:rPr>
        <w:rStyle w:val="7"/>
        <w:rFonts w:asci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lang/>
      </w:rPr>
      <w:t>- 1 -</w:t>
    </w:r>
    <w:r>
      <w:rPr>
        <w:rStyle w:val="7"/>
        <w:rFonts w:ascii="宋体" w:hAnsi="宋体"/>
        <w:sz w:val="28"/>
        <w:szCs w:val="28"/>
      </w:rPr>
      <w:fldChar w:fldCharType="end"/>
    </w:r>
  </w:p>
  <w:p w14:paraId="134E083C">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D588D">
    <w:pPr>
      <w:pStyle w:val="2"/>
      <w:framePr w:wrap="auto" w:vAnchor="text" w:hAnchor="margin" w:xAlign="outside" w:y="1"/>
      <w:rPr>
        <w:rStyle w:val="7"/>
      </w:rPr>
    </w:pPr>
    <w:r>
      <w:rPr>
        <w:rStyle w:val="7"/>
      </w:rPr>
      <w:fldChar w:fldCharType="begin"/>
    </w:r>
    <w:r>
      <w:rPr>
        <w:rStyle w:val="7"/>
      </w:rPr>
      <w:instrText xml:space="preserve">PAGE  </w:instrText>
    </w:r>
    <w:r>
      <w:rPr>
        <w:rStyle w:val="7"/>
      </w:rPr>
      <w:fldChar w:fldCharType="end"/>
    </w:r>
  </w:p>
  <w:p w14:paraId="63FA7D9F">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F41"/>
    <w:rsid w:val="00023984"/>
    <w:rsid w:val="00026127"/>
    <w:rsid w:val="000405FB"/>
    <w:rsid w:val="00061832"/>
    <w:rsid w:val="000621ED"/>
    <w:rsid w:val="000671DE"/>
    <w:rsid w:val="00074D34"/>
    <w:rsid w:val="000A705E"/>
    <w:rsid w:val="000D4BBF"/>
    <w:rsid w:val="000D72AC"/>
    <w:rsid w:val="00144BF6"/>
    <w:rsid w:val="00162C75"/>
    <w:rsid w:val="0017633E"/>
    <w:rsid w:val="0023298B"/>
    <w:rsid w:val="00292F41"/>
    <w:rsid w:val="0029473B"/>
    <w:rsid w:val="002A1173"/>
    <w:rsid w:val="002E0476"/>
    <w:rsid w:val="0032111B"/>
    <w:rsid w:val="0036071B"/>
    <w:rsid w:val="0036788A"/>
    <w:rsid w:val="00371353"/>
    <w:rsid w:val="0039695E"/>
    <w:rsid w:val="003E02E6"/>
    <w:rsid w:val="0040538B"/>
    <w:rsid w:val="00407AEB"/>
    <w:rsid w:val="00451981"/>
    <w:rsid w:val="00475F62"/>
    <w:rsid w:val="004A48F4"/>
    <w:rsid w:val="004A6597"/>
    <w:rsid w:val="004A7197"/>
    <w:rsid w:val="004D05AE"/>
    <w:rsid w:val="00506138"/>
    <w:rsid w:val="00541E9C"/>
    <w:rsid w:val="00596F24"/>
    <w:rsid w:val="005D20CB"/>
    <w:rsid w:val="005E699B"/>
    <w:rsid w:val="005F40E6"/>
    <w:rsid w:val="00623FC6"/>
    <w:rsid w:val="00647FE9"/>
    <w:rsid w:val="0065605E"/>
    <w:rsid w:val="00665516"/>
    <w:rsid w:val="00696152"/>
    <w:rsid w:val="006A7ECD"/>
    <w:rsid w:val="006B090D"/>
    <w:rsid w:val="006D2C27"/>
    <w:rsid w:val="006F5E65"/>
    <w:rsid w:val="0071304B"/>
    <w:rsid w:val="00723387"/>
    <w:rsid w:val="0074061E"/>
    <w:rsid w:val="007710E3"/>
    <w:rsid w:val="007871A4"/>
    <w:rsid w:val="007930FC"/>
    <w:rsid w:val="007A6922"/>
    <w:rsid w:val="007B0CF8"/>
    <w:rsid w:val="007C098D"/>
    <w:rsid w:val="007F208D"/>
    <w:rsid w:val="00805BCA"/>
    <w:rsid w:val="00807572"/>
    <w:rsid w:val="0089526A"/>
    <w:rsid w:val="008A441C"/>
    <w:rsid w:val="008B316A"/>
    <w:rsid w:val="008C18CF"/>
    <w:rsid w:val="008F50E7"/>
    <w:rsid w:val="00921BDE"/>
    <w:rsid w:val="009A1829"/>
    <w:rsid w:val="009A442C"/>
    <w:rsid w:val="009A5334"/>
    <w:rsid w:val="009B46C2"/>
    <w:rsid w:val="009D6509"/>
    <w:rsid w:val="009E7A49"/>
    <w:rsid w:val="009F2425"/>
    <w:rsid w:val="00A77978"/>
    <w:rsid w:val="00A94C14"/>
    <w:rsid w:val="00A94E66"/>
    <w:rsid w:val="00AE080A"/>
    <w:rsid w:val="00AE2913"/>
    <w:rsid w:val="00B2339C"/>
    <w:rsid w:val="00B32713"/>
    <w:rsid w:val="00B43B94"/>
    <w:rsid w:val="00B50E65"/>
    <w:rsid w:val="00B713EE"/>
    <w:rsid w:val="00BE3943"/>
    <w:rsid w:val="00BF77C6"/>
    <w:rsid w:val="00C03817"/>
    <w:rsid w:val="00C048E3"/>
    <w:rsid w:val="00C1280D"/>
    <w:rsid w:val="00C278FA"/>
    <w:rsid w:val="00C35BEA"/>
    <w:rsid w:val="00C60319"/>
    <w:rsid w:val="00C67C33"/>
    <w:rsid w:val="00C851D5"/>
    <w:rsid w:val="00CA5017"/>
    <w:rsid w:val="00CC6622"/>
    <w:rsid w:val="00CE1875"/>
    <w:rsid w:val="00CE7A0B"/>
    <w:rsid w:val="00D00FB6"/>
    <w:rsid w:val="00D73B41"/>
    <w:rsid w:val="00D97B4A"/>
    <w:rsid w:val="00DA4051"/>
    <w:rsid w:val="00DA4A43"/>
    <w:rsid w:val="00DE6D69"/>
    <w:rsid w:val="00E1763F"/>
    <w:rsid w:val="00E35D72"/>
    <w:rsid w:val="00E4694E"/>
    <w:rsid w:val="00E5712C"/>
    <w:rsid w:val="00E62C7D"/>
    <w:rsid w:val="00EA5EEE"/>
    <w:rsid w:val="00EB55E9"/>
    <w:rsid w:val="00F10925"/>
    <w:rsid w:val="00F10AAE"/>
    <w:rsid w:val="00F1601F"/>
    <w:rsid w:val="00F17FD3"/>
    <w:rsid w:val="00F2548D"/>
    <w:rsid w:val="00F82708"/>
    <w:rsid w:val="00FB5F5C"/>
    <w:rsid w:val="00FF659F"/>
    <w:rsid w:val="58A225C0"/>
    <w:rsid w:val="7EC300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locked/>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uiPriority w:val="0"/>
    <w:rPr>
      <w:rFonts w:cs="Times New Roman"/>
    </w:rPr>
  </w:style>
  <w:style w:type="character" w:customStyle="1" w:styleId="8">
    <w:name w:val="页脚 Char"/>
    <w:link w:val="2"/>
    <w:locked/>
    <w:uiPriority w:val="0"/>
    <w:rPr>
      <w:rFonts w:cs="Times New Roman"/>
      <w:sz w:val="18"/>
      <w:szCs w:val="18"/>
    </w:rPr>
  </w:style>
  <w:style w:type="character" w:customStyle="1" w:styleId="9">
    <w:name w:val="页眉 Char"/>
    <w:link w:val="3"/>
    <w:locked/>
    <w:uiPriority w:val="0"/>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8</Pages>
  <Words>726</Words>
  <Characters>832</Characters>
  <Lines>33</Lines>
  <Paragraphs>9</Paragraphs>
  <TotalTime>0</TotalTime>
  <ScaleCrop>false</ScaleCrop>
  <LinksUpToDate>false</LinksUpToDate>
  <CharactersWithSpaces>838</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2016-09-06T06:02:00Z</dcterms:created>
  <dc:creator>蓝恭涛</dc:creator>
  <cp:lastModifiedBy>WPS_1767834663</cp:lastModifiedBy>
  <cp:lastPrinted>2016-03-07T07:08:00Z</cp:lastPrinted>
  <dcterms:modified xsi:type="dcterms:W3CDTF">2026-01-20T05:03:54Z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E38A10884DC9487087E09DC412C1A0C5_13</vt:lpwstr>
  </property>
</Properties>
</file>