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2"/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Toc15558"/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  <w:lang w:val="en-US" w:eastAsia="zh-CN"/>
        </w:rPr>
        <w:t>修正案审查申请</w:t>
      </w:r>
      <w:bookmarkEnd w:id="0"/>
    </w:p>
    <w:tbl>
      <w:tblPr>
        <w:tblStyle w:val="5"/>
        <w:tblW w:w="900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481"/>
        <w:gridCol w:w="806"/>
        <w:gridCol w:w="1337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9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项目名称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9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  <w:p>
            <w:pPr>
              <w:spacing w:line="288" w:lineRule="auto"/>
              <w:jc w:val="center"/>
              <w:outlineLvl w:val="9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  <w:p>
            <w:pPr>
              <w:spacing w:line="288" w:lineRule="auto"/>
              <w:jc w:val="center"/>
              <w:outlineLvl w:val="9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" w:name="_Toc6032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项目来源</w:t>
            </w:r>
            <w:bookmarkEnd w:id="1"/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2" w:name="_Toc30277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主要研究者</w:t>
            </w:r>
            <w:bookmarkEnd w:id="2"/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3" w:name="_Toc6367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承担科室</w:t>
            </w:r>
            <w:bookmarkEnd w:id="3"/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4" w:name="_Toc4371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方案版本号</w:t>
            </w:r>
            <w:bookmarkEnd w:id="4"/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5" w:name="_Toc29658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方案版本日期</w:t>
            </w:r>
            <w:bookmarkEnd w:id="5"/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6" w:name="_Toc26379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知情同意书版本号</w:t>
            </w:r>
            <w:bookmarkEnd w:id="6"/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7" w:name="_Toc474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知情同意书版本日期</w:t>
            </w:r>
            <w:bookmarkEnd w:id="7"/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8" w:name="_Toc16250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伦理审查批件号</w:t>
            </w:r>
            <w:bookmarkEnd w:id="8"/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9" w:name="_Toc23268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伦理审查批件有效期</w:t>
            </w:r>
            <w:bookmarkEnd w:id="9"/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0" w:name="_Toc20601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一般信息</w:t>
            </w:r>
            <w:bookmarkEnd w:id="10"/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1" w:name="_Toc2605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提出修正者：</w:t>
            </w:r>
            <w:bookmarkStart w:id="29" w:name="_GoBack"/>
            <w:bookmarkEnd w:id="29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□申办者/项目资助方   □研究中心   □主要研究者</w:t>
            </w:r>
            <w:bookmarkEnd w:id="11"/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exact"/>
          <w:jc w:val="center"/>
        </w:trPr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  <w:p>
            <w:pPr>
              <w:spacing w:line="288" w:lineRule="auto"/>
              <w:ind w:firstLine="420" w:firstLineChars="200"/>
              <w:jc w:val="both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2" w:name="_Toc30691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修正类别：□研究设计       □研究步骤     □受试者例数</w:t>
            </w:r>
            <w:bookmarkEnd w:id="12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 xml:space="preserve"> </w:t>
            </w:r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 xml:space="preserve">  </w:t>
            </w:r>
            <w:bookmarkStart w:id="13" w:name="_Toc24509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□纳入排除标准   □干预措施     □知情同意书</w:t>
            </w:r>
            <w:bookmarkEnd w:id="13"/>
          </w:p>
          <w:p>
            <w:pPr>
              <w:spacing w:line="288" w:lineRule="auto"/>
              <w:ind w:firstLine="1470" w:firstLineChars="700"/>
              <w:jc w:val="both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4" w:name="_Toc20718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□招募材料       □其他:</w:t>
            </w:r>
            <w:bookmarkEnd w:id="14"/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  <w:jc w:val="center"/>
        </w:trPr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both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5" w:name="_Toc4111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为了避免对受试者造成紧急伤害，在提交伦理委员会审查批准前对方案进行了修改并实施：□不适用，□是</w:t>
            </w:r>
            <w:bookmarkEnd w:id="15"/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6" w:name="_Toc13246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修正的具体</w:t>
            </w:r>
            <w:bookmarkEnd w:id="16"/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7" w:name="_Toc6633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内容与原因</w:t>
            </w:r>
            <w:bookmarkEnd w:id="17"/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8" w:name="_Toc22125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（可另附页）</w:t>
            </w:r>
            <w:bookmarkEnd w:id="18"/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 xml:space="preserve"> </w:t>
            </w:r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19" w:name="_Toc27586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修正案对</w:t>
            </w:r>
            <w:bookmarkEnd w:id="19"/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20" w:name="_Toc17234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研究的影响</w:t>
            </w:r>
            <w:bookmarkEnd w:id="20"/>
          </w:p>
        </w:tc>
        <w:tc>
          <w:tcPr>
            <w:tcW w:w="7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8" w:lineRule="auto"/>
              <w:ind w:left="417" w:leftChars="103" w:hanging="201" w:hangingChars="96"/>
              <w:jc w:val="left"/>
              <w:textAlignment w:val="auto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</w:pPr>
            <w:bookmarkStart w:id="21" w:name="_Toc19813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  <w:t>修正案是否增加研究的预期风险：口是，口否</w:t>
            </w:r>
            <w:bookmarkEnd w:id="2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8" w:lineRule="auto"/>
              <w:ind w:left="417" w:leftChars="103" w:hanging="201" w:hangingChars="96"/>
              <w:jc w:val="left"/>
              <w:textAlignment w:val="auto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</w:pPr>
            <w:bookmarkStart w:id="22" w:name="_Toc13974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  <w:t>修正案是否降低受试者预期受益：口是，口否</w:t>
            </w:r>
            <w:bookmarkEnd w:id="2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8" w:lineRule="auto"/>
              <w:ind w:left="417" w:leftChars="103" w:hanging="201" w:hangingChars="96"/>
              <w:jc w:val="left"/>
              <w:textAlignment w:val="auto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</w:pPr>
            <w:bookmarkStart w:id="23" w:name="_Toc30651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  <w:t>修正案是否涉及弱势群体：口是，口否</w:t>
            </w:r>
            <w:bookmarkEnd w:id="2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8" w:lineRule="auto"/>
              <w:ind w:left="417" w:leftChars="103" w:hanging="201" w:hangingChars="96"/>
              <w:jc w:val="left"/>
              <w:textAlignment w:val="auto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</w:pPr>
            <w:bookmarkStart w:id="24" w:name="_Toc17746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  <w:t>修正案是否增加受试者参加研究的持续时间或花费：口是，口否</w:t>
            </w:r>
            <w:bookmarkEnd w:id="2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8" w:lineRule="auto"/>
              <w:ind w:left="417" w:leftChars="103" w:hanging="201" w:hangingChars="96"/>
              <w:jc w:val="left"/>
              <w:textAlignment w:val="auto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</w:pPr>
            <w:bookmarkStart w:id="25" w:name="_Toc21477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  <w:t>如果研究已经开始，修正案是否对已经纳入的受试者造成影响：口不适用，口是，口否</w:t>
            </w:r>
            <w:bookmarkEnd w:id="2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8" w:lineRule="auto"/>
              <w:ind w:left="417" w:leftChars="103" w:hanging="201" w:hangingChars="96"/>
              <w:jc w:val="left"/>
              <w:textAlignment w:val="auto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</w:pPr>
            <w:bookmarkStart w:id="26" w:name="_Toc724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  <w:t>在研受试者是否需要重新获取知情同意</w:t>
            </w:r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zh-CN" w:eastAsia="zh-CN"/>
              </w:rPr>
              <w:t>口是，口否</w:t>
            </w:r>
            <w:bookmarkEnd w:id="26"/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bookmarkStart w:id="27" w:name="_Toc25603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申请人签名</w:t>
            </w:r>
            <w:bookmarkEnd w:id="27"/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 xml:space="preserve">    </w:t>
            </w:r>
            <w:bookmarkStart w:id="28" w:name="_Toc15538"/>
            <w:r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  <w:t>日  期</w:t>
            </w:r>
            <w:bookmarkEnd w:id="28"/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outlineLvl w:val="2"/>
              <w:rPr>
                <w:rFonts w:hint="eastAsia" w:ascii="Times New Roman" w:hAnsi="Times New Roman" w:eastAsia="宋体" w:cs="黑体"/>
                <w:b w:val="0"/>
                <w:bCs w:val="0"/>
                <w:sz w:val="21"/>
                <w:szCs w:val="28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ind w:firstLine="540" w:firstLineChars="300"/>
      <w:jc w:val="both"/>
      <w:textAlignment w:val="auto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4445" b="127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9016" y="20250"/>
              <wp:lineTo x="20479" y="17357"/>
              <wp:lineTo x="20479" y="2893"/>
              <wp:lineTo x="17553" y="0"/>
              <wp:lineTo x="4388" y="0"/>
            </wp:wrapPolygon>
          </wp:wrapTight>
          <wp:docPr id="2" name="图片 2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7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浙江中医药大学附属第三医院  医学伦理委员会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6FC9"/>
    <w:rsid w:val="59CE6FC9"/>
    <w:rsid w:val="64E447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s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2018-11-20T00:32:00Z</dcterms:created>
  <dc:creator>优哉游哉</dc:creator>
  <cp:lastModifiedBy>优哉游哉</cp:lastModifiedBy>
  <dcterms:modified xsi:type="dcterms:W3CDTF">2019-01-14T07:07:10Z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